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BF0B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6DCE1B7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A75CD6" w14:paraId="2A89C758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7015E4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29.04.2026</w:t>
            </w:r>
          </w:p>
        </w:tc>
      </w:tr>
      <w:tr w:rsidR="00A75CD6" w14:paraId="66B38A84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4BB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A75CD6" w14:paraId="7970CA1C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D5E9A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755</w:t>
            </w:r>
          </w:p>
        </w:tc>
      </w:tr>
      <w:tr w:rsidR="00A75CD6" w14:paraId="4F9CD978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815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4F4FBBF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A75CD6" w14:paraId="0C631B72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D7B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5120973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A75CD6" w14:paraId="476AC603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55F8A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Головний виконавчий 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F3169D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5B7813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BE5799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7688C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Р.В.</w:t>
            </w:r>
          </w:p>
        </w:tc>
      </w:tr>
      <w:tr w:rsidR="00A75CD6" w14:paraId="0E08D128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663B3B1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9564DE1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4EF65B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C21F2A7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1D66DBB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034CA9C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F1ACEC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Проміжний звіт</w:t>
      </w:r>
    </w:p>
    <w:p w14:paraId="327B6FB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товариство "Кохавинська паперова фабрика" (22351935)</w:t>
      </w:r>
    </w:p>
    <w:p w14:paraId="44791AD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1 квартал 2026 року</w:t>
      </w:r>
    </w:p>
    <w:p w14:paraId="75078AC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3D6340D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Рішення про затвердження проміжного звіту: , </w:t>
      </w:r>
    </w:p>
    <w:p w14:paraId="23BA740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430141A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22405DB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A58ECB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A75CD6" w14:paraId="3F459991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7EB04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73E692A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555F6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https://www.kpf.ua/dlya-akczioneriv-2/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38CE1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47885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A75CD6" w14:paraId="221B27B8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21191A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CCCFAF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038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0C86EA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7BB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06CF7F5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A75CD6">
          <w:head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6154B04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08FB69D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1 квартал 2026 року не був затверджений жодним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тому що законодавством, статутом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документами Товариства не передбачено затвердження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017181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0522A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3D0EF56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EA162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C60233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F33E16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Товариство не визначало/оновлювало рейтинги.</w:t>
      </w:r>
    </w:p>
    <w:p w14:paraId="645B16E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589AAE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стороною в яких виступає Товариство.</w:t>
      </w:r>
    </w:p>
    <w:p w14:paraId="5D6F233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BA7862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штрафнi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34D3038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E3A243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10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засновникiв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378BF5D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F64461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створене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наказу Державного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№ 238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15.12.1994 року "Про створення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Кохавинської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паперової фабрики Державного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Свiдоцтво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державну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господарського формування Державного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Кохавинська паперова фабрика, засновником якого є Державний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№ 22351935, розпорядження № 64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02.02.1995 року.</w:t>
      </w:r>
    </w:p>
    <w:p w14:paraId="14E12D7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D9A94B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 не надається, тому що Товариство не є учасником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особах.</w:t>
      </w:r>
    </w:p>
    <w:p w14:paraId="4E47D97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56E91C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DDB808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8DF3B0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6E7350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EEB53E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4FF458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01BEA4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69F72DC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AA548B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1E4AC7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CB92C5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E7010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1EB03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F5B564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E096D8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ABCCE5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84556F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Товариством не залучався суб'єкт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57254C5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CEDA76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вчинялись.</w:t>
      </w:r>
    </w:p>
    <w:p w14:paraId="543CDEE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E41449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вчинялись.</w:t>
      </w:r>
    </w:p>
    <w:p w14:paraId="68F1904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637CBF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складена за положеннями (стандартами)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подає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5982E4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A341D1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складена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надається, тому що в р. III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гл.I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зазначено посилання на URL-адреса вебсайту особи,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6C4C669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A08EFB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3E154A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679CA0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94891A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008EACB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12444E4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7739BD2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92D9B96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5B68A3B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6E1D0E0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016FA3E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C8AE055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6CD057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258090B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65F97CD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C4F8524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B37E9D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E0CF9E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2DC7EA5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FF35B5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6047C9D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52D629C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92CD0C4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751BDBB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5E87032" w14:textId="77777777" w:rsidR="00235D7A" w:rsidRPr="008B330B" w:rsidRDefault="00235D7A" w:rsidP="00235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</w:rPr>
      </w:pPr>
      <w:r w:rsidRPr="008B330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</w:rPr>
        <w:t>Зміст</w:t>
      </w:r>
    </w:p>
    <w:p w14:paraId="51251005" w14:textId="77777777" w:rsidR="00235D7A" w:rsidRPr="008B330B" w:rsidRDefault="00235D7A" w:rsidP="00235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</w:rPr>
      </w:pPr>
      <w:r w:rsidRPr="008B330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</w:rPr>
        <w:t>до проміжного звіту</w:t>
      </w:r>
    </w:p>
    <w:p w14:paraId="15E47233" w14:textId="77777777" w:rsidR="00235D7A" w:rsidRPr="008B330B" w:rsidRDefault="00235D7A" w:rsidP="00235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</w:rPr>
      </w:pPr>
    </w:p>
    <w:p w14:paraId="77FDD4F5" w14:textId="77777777" w:rsidR="00235D7A" w:rsidRPr="008B330B" w:rsidRDefault="00235D7A" w:rsidP="00235D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1546"/>
      </w:tblGrid>
      <w:tr w:rsidR="00235D7A" w:rsidRPr="008B330B" w14:paraId="22F3F0CB" w14:textId="77777777" w:rsidTr="00235D7A">
        <w:tc>
          <w:tcPr>
            <w:tcW w:w="9039" w:type="dxa"/>
          </w:tcPr>
          <w:p w14:paraId="5FDFB150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I. Загальна інформація</w:t>
            </w:r>
          </w:p>
        </w:tc>
        <w:tc>
          <w:tcPr>
            <w:tcW w:w="1546" w:type="dxa"/>
          </w:tcPr>
          <w:p w14:paraId="23A24313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5</w:t>
            </w:r>
          </w:p>
        </w:tc>
      </w:tr>
      <w:tr w:rsidR="00235D7A" w:rsidRPr="008B330B" w14:paraId="51E388CA" w14:textId="77777777" w:rsidTr="00235D7A">
        <w:tc>
          <w:tcPr>
            <w:tcW w:w="9039" w:type="dxa"/>
          </w:tcPr>
          <w:p w14:paraId="03695AC4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1. Ідентифікаційні дані та загальна інформація</w:t>
            </w:r>
          </w:p>
        </w:tc>
        <w:tc>
          <w:tcPr>
            <w:tcW w:w="1546" w:type="dxa"/>
          </w:tcPr>
          <w:p w14:paraId="7BCBBB76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5</w:t>
            </w:r>
          </w:p>
        </w:tc>
      </w:tr>
      <w:tr w:rsidR="00235D7A" w:rsidRPr="008B330B" w14:paraId="2990D242" w14:textId="77777777" w:rsidTr="00235D7A">
        <w:tc>
          <w:tcPr>
            <w:tcW w:w="9039" w:type="dxa"/>
          </w:tcPr>
          <w:p w14:paraId="21038F04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2. Органи управління та посадові особи. Організаційна структура</w:t>
            </w:r>
          </w:p>
        </w:tc>
        <w:tc>
          <w:tcPr>
            <w:tcW w:w="1546" w:type="dxa"/>
          </w:tcPr>
          <w:p w14:paraId="209259EE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7</w:t>
            </w:r>
          </w:p>
        </w:tc>
      </w:tr>
      <w:tr w:rsidR="00235D7A" w:rsidRPr="008B330B" w14:paraId="50372F0B" w14:textId="77777777" w:rsidTr="00235D7A">
        <w:tc>
          <w:tcPr>
            <w:tcW w:w="9039" w:type="dxa"/>
          </w:tcPr>
          <w:p w14:paraId="33DEFCCD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3. Структура власності</w:t>
            </w:r>
          </w:p>
        </w:tc>
        <w:tc>
          <w:tcPr>
            <w:tcW w:w="1546" w:type="dxa"/>
          </w:tcPr>
          <w:p w14:paraId="0C95219D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11</w:t>
            </w:r>
          </w:p>
        </w:tc>
      </w:tr>
      <w:tr w:rsidR="00235D7A" w:rsidRPr="008B330B" w14:paraId="7AE9423E" w14:textId="77777777" w:rsidTr="00235D7A">
        <w:tc>
          <w:tcPr>
            <w:tcW w:w="9039" w:type="dxa"/>
          </w:tcPr>
          <w:p w14:paraId="70149CDF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4. Опис господарської та фінансової діяльності</w:t>
            </w:r>
          </w:p>
        </w:tc>
        <w:tc>
          <w:tcPr>
            <w:tcW w:w="1546" w:type="dxa"/>
          </w:tcPr>
          <w:p w14:paraId="61D31C15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11</w:t>
            </w:r>
          </w:p>
        </w:tc>
      </w:tr>
      <w:tr w:rsidR="00235D7A" w:rsidRPr="008B330B" w14:paraId="453DD254" w14:textId="77777777" w:rsidTr="00235D7A">
        <w:tc>
          <w:tcPr>
            <w:tcW w:w="9039" w:type="dxa"/>
          </w:tcPr>
          <w:p w14:paraId="619F44F3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II. Інформація щодо капіталу та цінних паперів</w:t>
            </w:r>
          </w:p>
        </w:tc>
        <w:tc>
          <w:tcPr>
            <w:tcW w:w="1546" w:type="dxa"/>
          </w:tcPr>
          <w:p w14:paraId="36250501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31</w:t>
            </w:r>
          </w:p>
        </w:tc>
      </w:tr>
      <w:tr w:rsidR="00235D7A" w:rsidRPr="008B330B" w14:paraId="0B27A4A9" w14:textId="77777777" w:rsidTr="00235D7A">
        <w:tc>
          <w:tcPr>
            <w:tcW w:w="9039" w:type="dxa"/>
          </w:tcPr>
          <w:p w14:paraId="6FBAA79F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1. Цінні папери</w:t>
            </w:r>
          </w:p>
        </w:tc>
        <w:tc>
          <w:tcPr>
            <w:tcW w:w="1546" w:type="dxa"/>
          </w:tcPr>
          <w:p w14:paraId="66BD670F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31</w:t>
            </w:r>
          </w:p>
        </w:tc>
      </w:tr>
      <w:tr w:rsidR="00235D7A" w:rsidRPr="008B330B" w14:paraId="7F11F8A3" w14:textId="77777777" w:rsidTr="00235D7A">
        <w:tc>
          <w:tcPr>
            <w:tcW w:w="9039" w:type="dxa"/>
          </w:tcPr>
          <w:p w14:paraId="0AE4A4B0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III. Фінансова інформація</w:t>
            </w:r>
          </w:p>
        </w:tc>
        <w:tc>
          <w:tcPr>
            <w:tcW w:w="1546" w:type="dxa"/>
          </w:tcPr>
          <w:p w14:paraId="008EBDBF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33</w:t>
            </w:r>
          </w:p>
        </w:tc>
      </w:tr>
      <w:tr w:rsidR="00235D7A" w:rsidRPr="008B330B" w14:paraId="455EE23A" w14:textId="77777777" w:rsidTr="00235D7A">
        <w:tc>
          <w:tcPr>
            <w:tcW w:w="9039" w:type="dxa"/>
          </w:tcPr>
          <w:p w14:paraId="6F7C8484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1. Проміжна фінансова звітність</w:t>
            </w:r>
          </w:p>
        </w:tc>
        <w:tc>
          <w:tcPr>
            <w:tcW w:w="1546" w:type="dxa"/>
          </w:tcPr>
          <w:p w14:paraId="16F4B8B6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33</w:t>
            </w:r>
          </w:p>
        </w:tc>
      </w:tr>
      <w:tr w:rsidR="00235D7A" w:rsidRPr="008B330B" w14:paraId="013BA096" w14:textId="77777777" w:rsidTr="00235D7A">
        <w:tc>
          <w:tcPr>
            <w:tcW w:w="9039" w:type="dxa"/>
          </w:tcPr>
          <w:p w14:paraId="6419A92E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3. Твердження щодо проміжної інформації</w:t>
            </w:r>
          </w:p>
        </w:tc>
        <w:tc>
          <w:tcPr>
            <w:tcW w:w="1546" w:type="dxa"/>
          </w:tcPr>
          <w:p w14:paraId="477C28F2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33</w:t>
            </w:r>
          </w:p>
        </w:tc>
      </w:tr>
      <w:tr w:rsidR="00235D7A" w:rsidRPr="008B330B" w14:paraId="3C57ADD8" w14:textId="77777777" w:rsidTr="00235D7A">
        <w:tc>
          <w:tcPr>
            <w:tcW w:w="9039" w:type="dxa"/>
          </w:tcPr>
          <w:p w14:paraId="678C57B5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4. Значні правочини та правочини із заінтересованістю</w:t>
            </w:r>
          </w:p>
        </w:tc>
        <w:tc>
          <w:tcPr>
            <w:tcW w:w="1546" w:type="dxa"/>
          </w:tcPr>
          <w:p w14:paraId="0E0DA3F5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33</w:t>
            </w:r>
          </w:p>
        </w:tc>
      </w:tr>
      <w:tr w:rsidR="00235D7A" w:rsidRPr="008B330B" w14:paraId="769C2C75" w14:textId="77777777" w:rsidTr="00235D7A">
        <w:tc>
          <w:tcPr>
            <w:tcW w:w="9039" w:type="dxa"/>
          </w:tcPr>
          <w:p w14:paraId="0AB50805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IV. Нефінансова інформація</w:t>
            </w:r>
          </w:p>
        </w:tc>
        <w:tc>
          <w:tcPr>
            <w:tcW w:w="1546" w:type="dxa"/>
          </w:tcPr>
          <w:p w14:paraId="5E016568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33</w:t>
            </w:r>
          </w:p>
        </w:tc>
      </w:tr>
      <w:tr w:rsidR="00235D7A" w:rsidRPr="008B330B" w14:paraId="298FD5CF" w14:textId="77777777" w:rsidTr="00235D7A">
        <w:tc>
          <w:tcPr>
            <w:tcW w:w="9039" w:type="dxa"/>
          </w:tcPr>
          <w:p w14:paraId="60627100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1. Проміжний звіт керівництва</w:t>
            </w:r>
          </w:p>
          <w:p w14:paraId="3B95E770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546" w:type="dxa"/>
          </w:tcPr>
          <w:p w14:paraId="00DC96BF" w14:textId="77777777" w:rsidR="00235D7A" w:rsidRPr="00235D7A" w:rsidRDefault="00235D7A" w:rsidP="00235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35D7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33</w:t>
            </w:r>
          </w:p>
        </w:tc>
      </w:tr>
    </w:tbl>
    <w:p w14:paraId="0E0A376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A75CD6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8FD0BA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5EB5E17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A75CD6" w14:paraId="7966249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C2A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6849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0A763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"Кохавинська паперова фабрика"</w:t>
            </w:r>
          </w:p>
        </w:tc>
      </w:tr>
      <w:tr w:rsidR="00A75CD6" w14:paraId="1A53472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FA4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EB4A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5656F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АТ "Кохавинська ПФ"</w:t>
            </w:r>
          </w:p>
        </w:tc>
      </w:tr>
      <w:tr w:rsidR="00A75CD6" w14:paraId="0B2F2FC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767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2B8D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2B2B7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22351935</w:t>
            </w:r>
          </w:p>
        </w:tc>
      </w:tr>
      <w:tr w:rsidR="00A75CD6" w14:paraId="4FC8685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98E7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B07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7F400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02.02.1995</w:t>
            </w:r>
          </w:p>
        </w:tc>
      </w:tr>
      <w:tr w:rsidR="00A75CD6" w14:paraId="439DB7A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DD8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DE97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72A7D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81740, Україна, Львівська обл., Стрийський р-н, селище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Гнiздичiв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вул.Коновальця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будинок 6</w:t>
            </w:r>
          </w:p>
        </w:tc>
      </w:tr>
      <w:tr w:rsidR="00A75CD6" w14:paraId="3BC5332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4AC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332A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2ABDE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75CD6" w14:paraId="66A9D3F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7EA8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E3AC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22B5E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4EA9E45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A75CD6" w14:paraId="65847B9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69F3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3EE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27A91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678E9F5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A75CD6" w14:paraId="764EC0F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7252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315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D5DCB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5980848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326A515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33C060C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A75CD6" w14:paraId="68112B7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E70F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AEE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F4EC1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info@kpf.ua</w:t>
            </w:r>
          </w:p>
        </w:tc>
      </w:tr>
      <w:tr w:rsidR="00A75CD6" w14:paraId="63F700B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CF4E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C341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37E91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https://www.kpf.ua/</w:t>
            </w:r>
          </w:p>
        </w:tc>
      </w:tr>
      <w:tr w:rsidR="00A75CD6" w14:paraId="745227C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4082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DAE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EF606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+38(032)-394-82-77</w:t>
            </w:r>
          </w:p>
        </w:tc>
      </w:tr>
      <w:tr w:rsidR="00A75CD6" w14:paraId="773D8BF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1D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A660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79159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711832</w:t>
            </w:r>
          </w:p>
        </w:tc>
      </w:tr>
      <w:tr w:rsidR="00A75CD6" w14:paraId="4D5FF34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0056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5B5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BF12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A75CD6" w14:paraId="7A5B8F0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50A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6B46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22CE9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A75CD6" w14:paraId="49917F0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9FCA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E135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28E2C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515</w:t>
            </w:r>
          </w:p>
        </w:tc>
      </w:tr>
      <w:tr w:rsidR="00A75CD6" w14:paraId="1AF4CEF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418D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11B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86DEC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17.12. - Виробництво паперу та картону</w:t>
            </w:r>
          </w:p>
          <w:p w14:paraId="5B1CE90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17.22 - Виробництво паперових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господарсько-побутового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санiтарно-гiгiєнiчного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призначення</w:t>
            </w:r>
          </w:p>
          <w:p w14:paraId="7F23C97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46.90 -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Неспецiалiзована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оптова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торгiвля</w:t>
            </w:r>
            <w:proofErr w:type="spellEnd"/>
          </w:p>
        </w:tc>
      </w:tr>
      <w:tr w:rsidR="00A75CD6" w14:paraId="31FF077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4D9E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778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0A1C8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23F5354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11096F4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14:paraId="1FCEC9D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B22BE0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A75CD6" w14:paraId="02B8792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1333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5A31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FD627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"КРЕДОБАНК"</w:t>
            </w:r>
          </w:p>
        </w:tc>
      </w:tr>
      <w:tr w:rsidR="00A75CD6" w14:paraId="7F446AF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C7D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F8A8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72702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09807862</w:t>
            </w:r>
          </w:p>
        </w:tc>
      </w:tr>
      <w:tr w:rsidR="00A75CD6" w14:paraId="747BB29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882C8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390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EDA91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UA543253650000000260010036360</w:t>
            </w:r>
          </w:p>
        </w:tc>
      </w:tr>
      <w:tr w:rsidR="00A75CD6" w14:paraId="4B5420C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F145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EE9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9A7A5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USD, UAH, GBP, EUR</w:t>
            </w:r>
          </w:p>
        </w:tc>
      </w:tr>
      <w:tr w:rsidR="00A75CD6" w14:paraId="736F7CC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9CBC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838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42DEE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"Райффайзен Банк"</w:t>
            </w:r>
          </w:p>
        </w:tc>
      </w:tr>
      <w:tr w:rsidR="00A75CD6" w14:paraId="303F7DB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36F4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060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14063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14305909</w:t>
            </w:r>
          </w:p>
        </w:tc>
      </w:tr>
      <w:tr w:rsidR="00A75CD6" w14:paraId="1D07669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BA7D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CFB3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6D5FF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UA503003350000000260052187947</w:t>
            </w:r>
          </w:p>
        </w:tc>
      </w:tr>
      <w:tr w:rsidR="00A75CD6" w14:paraId="68B8316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6885D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40C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F33EA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USD</w:t>
            </w:r>
          </w:p>
        </w:tc>
      </w:tr>
      <w:tr w:rsidR="00A75CD6" w14:paraId="46F6600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C7CA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822D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3E314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"Райффайзен Банк"</w:t>
            </w:r>
          </w:p>
        </w:tc>
      </w:tr>
      <w:tr w:rsidR="00A75CD6" w14:paraId="6ECABAD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E5BC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3074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5C0F7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14305909</w:t>
            </w:r>
          </w:p>
        </w:tc>
      </w:tr>
      <w:tr w:rsidR="00A75CD6" w14:paraId="1BAC088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EF683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3FE2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69A35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UA333003350000000260092187949</w:t>
            </w:r>
          </w:p>
        </w:tc>
      </w:tr>
      <w:tr w:rsidR="00A75CD6" w14:paraId="7D90B29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57F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C9E8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E9EF5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EUR</w:t>
            </w:r>
          </w:p>
        </w:tc>
      </w:tr>
      <w:tr w:rsidR="00A75CD6" w14:paraId="3AC5765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FB1E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D88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97F60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"Райффайзен Банк"</w:t>
            </w:r>
          </w:p>
        </w:tc>
      </w:tr>
      <w:tr w:rsidR="00A75CD6" w14:paraId="1B2C07F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958E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5187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7993E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14305909</w:t>
            </w:r>
          </w:p>
        </w:tc>
      </w:tr>
      <w:tr w:rsidR="00A75CD6" w14:paraId="1C94051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A8306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12D0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EA74E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UA493003350000000260042187944</w:t>
            </w:r>
          </w:p>
        </w:tc>
      </w:tr>
      <w:tr w:rsidR="00A75CD6" w14:paraId="4C6CAF1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4BD63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2845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0BBD5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UAH</w:t>
            </w:r>
          </w:p>
        </w:tc>
      </w:tr>
    </w:tbl>
    <w:p w14:paraId="0085ED6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CF27A44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6D494C5B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3003399B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06C5B8D1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6A4FE4AB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16045D8C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40858D24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5E846A47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18EE1B95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01A4EB4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2EE3264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5B40A565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5A160817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1A414E32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5661A6F5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7B4EFA30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1FE106F0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16D3F6A3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5CA98FB3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6FFAA09D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7CF09806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35051B16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1FECED0A" w14:textId="77777777" w:rsidR="00235D7A" w:rsidRDefault="0023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14:paraId="5F4E6E8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2. Органи управління та посадові особи. Організаційна структура</w:t>
      </w:r>
    </w:p>
    <w:p w14:paraId="5EF2047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A75CD6" w14:paraId="210FBDE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D6A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653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1DBE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1EF0F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A75CD6" w14:paraId="21FB67AE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1B6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C473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BCB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B56BF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75CD6" w14:paraId="028AA32D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531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BF6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04B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1ED2D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реєстром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</w:tr>
      <w:tr w:rsidR="00A75CD6" w14:paraId="2DA0F58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A38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618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Рада </w:t>
            </w:r>
            <w:proofErr w:type="spellStart"/>
            <w:r>
              <w:rPr>
                <w:rFonts w:ascii="Times New Roman CYR" w:hAnsi="Times New Roman CYR" w:cs="Times New Roman CYR"/>
              </w:rPr>
              <w:t>директорiв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9A4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7099A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Титикало Михайло Федорович - голова ради </w:t>
            </w:r>
            <w:proofErr w:type="spellStart"/>
            <w:r>
              <w:rPr>
                <w:rFonts w:ascii="Times New Roman CYR" w:hAnsi="Times New Roman CYR" w:cs="Times New Roman CYR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(виконавчий директор);</w:t>
            </w:r>
          </w:p>
          <w:p w14:paraId="55C2493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97ED4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Роман Васильович - головний виконавчий директор;</w:t>
            </w:r>
          </w:p>
          <w:p w14:paraId="31A0F02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62A6A7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Чеботарьов Роман </w:t>
            </w:r>
            <w:proofErr w:type="spellStart"/>
            <w:r>
              <w:rPr>
                <w:rFonts w:ascii="Times New Roman CYR" w:hAnsi="Times New Roman CYR" w:cs="Times New Roman CYR"/>
              </w:rPr>
              <w:t>Iванович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виконавчий директор.</w:t>
            </w:r>
          </w:p>
          <w:p w14:paraId="2442ACE6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CEFB55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Титикало Лариса </w:t>
            </w:r>
            <w:proofErr w:type="spellStart"/>
            <w:r>
              <w:rPr>
                <w:rFonts w:ascii="Times New Roman CYR" w:hAnsi="Times New Roman CYR" w:cs="Times New Roman CYR"/>
              </w:rPr>
              <w:t>Михайлiвна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невиконавчий директор;</w:t>
            </w:r>
          </w:p>
          <w:p w14:paraId="030CB6E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9D09B4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Роман Романович - невиконавчий директор;</w:t>
            </w:r>
          </w:p>
          <w:p w14:paraId="72E1957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330AAB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Костирко </w:t>
            </w:r>
            <w:proofErr w:type="spellStart"/>
            <w:r>
              <w:rPr>
                <w:rFonts w:ascii="Times New Roman CYR" w:hAnsi="Times New Roman CYR" w:cs="Times New Roman CYR"/>
              </w:rPr>
              <w:t>Iгор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Григорович - невиконавчий директор;</w:t>
            </w:r>
          </w:p>
          <w:p w14:paraId="0D11DAE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10811D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Телетков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Олександр Васильович - невиконавчий директор.</w:t>
            </w:r>
          </w:p>
        </w:tc>
      </w:tr>
    </w:tbl>
    <w:p w14:paraId="12F79A5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FE8518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75CD6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E8CBBC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080C18D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A75CD6" w14:paraId="0FC7634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79E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F24B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002A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A4C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0D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81F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BBE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026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458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941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8828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A49A7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A75CD6" w14:paraId="290AFD0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8B1F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1729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67E9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88C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301E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DAD7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3F22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D0EF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FDC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90E3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33A0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B62DE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A75CD6" w14:paraId="3E0A1C1E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21A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BC02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(виконавчий директор)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882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Титикало Михайло Федорович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527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DAB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DAA7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E31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28C7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30B7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35BBBF7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7EAC9C3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Нагялдової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179A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14.04.2025</w:t>
            </w:r>
          </w:p>
          <w:p w14:paraId="50D4611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CB6D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205FD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A75CD6" w14:paraId="54A692C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704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15BA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Невиконавчий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621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Телетков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Олександр Васильович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1F3F0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80C4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4A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1948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6A48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2FBE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A87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127A4F2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793C38A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7420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14.04.2025</w:t>
            </w:r>
          </w:p>
          <w:p w14:paraId="2C8DDAA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B1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E49EA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A75CD6" w14:paraId="4F758DE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8D12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C933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Невиконавчий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995B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Костирко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Iгор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Григорович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0EE9D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EB6C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D86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998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0573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DC9A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4E2D866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438AC20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1D2B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14.04.2025</w:t>
            </w:r>
          </w:p>
          <w:p w14:paraId="213CB5D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8649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D73E1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A75CD6" w14:paraId="0BC0DA1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2EFA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ADB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Невиконвачий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5FE0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Титикало Лариса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Михайлiвна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E5E1A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D014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802D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2B4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E9D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6824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Торговий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"Кохавинка"32345451</w:t>
            </w:r>
          </w:p>
          <w:p w14:paraId="6C91949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32345451</w:t>
            </w:r>
          </w:p>
          <w:p w14:paraId="27FE762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директор;</w:t>
            </w:r>
          </w:p>
          <w:p w14:paraId="680724B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7518279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фабрика", 22351935, член Наглядової ради</w:t>
            </w:r>
          </w:p>
          <w:p w14:paraId="3AB3C50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1D99F95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FD5C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14.04.2025</w:t>
            </w:r>
          </w:p>
          <w:p w14:paraId="0FB9E6B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2B7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F1290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A75CD6" w14:paraId="653CEA2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CD0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0DC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Невиконавчий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EB11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Роман Романович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D636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AB7D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BF12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1984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E24A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FFB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B63C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5AF066E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53A92F1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начальник виробництва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санiтарно-гiгiєнiчних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паперу,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090E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14.04.2025</w:t>
            </w:r>
          </w:p>
          <w:p w14:paraId="0B429D1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172A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E7DE0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A75CD6" w14:paraId="4193940D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0154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9A8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Головний виконавчий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142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Роман Васильович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1F6D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70F4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4F6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1949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D84E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155C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3CF4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32132AB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245B4FA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AAB7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14.04.2025</w:t>
            </w:r>
          </w:p>
          <w:p w14:paraId="5A60646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509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94692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A75CD6" w14:paraId="3C94C9BC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934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31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Виконавчий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2420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Чеботарьов Роман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AD5CA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86D6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A73D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AF45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9E4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CF0D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47E1328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255CB3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директор, член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2CC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14.04.2025</w:t>
            </w:r>
          </w:p>
          <w:p w14:paraId="01BB906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FE13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8ECE7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330C04D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A75CD6" w14:paraId="35292B9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29A3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638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B7A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B02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6E2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8D1E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FE1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9295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34F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48D9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90F8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B6A6C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A75CD6" w14:paraId="72E851B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9E6B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5EB4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DDF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3C23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DD41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EBE6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BC1B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4A30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F8AA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60DB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D6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74262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A75CD6" w14:paraId="080E8E1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2E5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4E80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5AE5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Сивик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Вiталiя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Євгенiївна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DB44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A6AAD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B48F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BD91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436A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067D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7CBCD3D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73188B9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юрист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F223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29.01.2025</w:t>
            </w:r>
          </w:p>
          <w:p w14:paraId="4CBFE75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45F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578ED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316CE71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9EAFB3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корпоративного секретаря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250"/>
        <w:gridCol w:w="1300"/>
        <w:gridCol w:w="1300"/>
        <w:gridCol w:w="1200"/>
        <w:gridCol w:w="3600"/>
        <w:gridCol w:w="1400"/>
        <w:gridCol w:w="1900"/>
        <w:gridCol w:w="1100"/>
      </w:tblGrid>
      <w:tr w:rsidR="00A75CD6" w14:paraId="50E42F51" w14:textId="77777777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3F8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призначення на посаду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1DF1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F20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949D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1799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3800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9B3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43A3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Контактні дані (телефон та адреса електронної пошти корпоративного секретаря)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994B2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A75CD6" w14:paraId="0D0149DC" w14:textId="77777777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819B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F021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47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6267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EF2B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1E22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E725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59B4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2379B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A75CD6" w14:paraId="1D06B8D8" w14:textId="77777777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B31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29.01.2025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E90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Сивик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Вiталiя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Євгенiївна</w:t>
            </w:r>
            <w:proofErr w:type="spellEnd"/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3B8A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F03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ACBC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8113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"Кохавинська паперова фабрика"</w:t>
            </w:r>
          </w:p>
          <w:p w14:paraId="7939643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22351935</w:t>
            </w:r>
          </w:p>
          <w:p w14:paraId="29C667C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юрист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7F00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FC88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+380971181730</w:t>
            </w:r>
          </w:p>
          <w:p w14:paraId="1D8CE5A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vsyvyk@kpf.ua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52B56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25EDEA5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34319F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A75CD6" w14:paraId="58401C04" w14:textId="77777777"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6F75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E5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E01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6909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541A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CE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92B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651E1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A75CD6" w14:paraId="36EE6DAD" w14:textId="77777777"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FA01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E707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8A8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6624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C8FD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616A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1C84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1B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C61A5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A75CD6" w14:paraId="62FE8C8F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46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2CC7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AAD3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536A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FA7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924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818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B27E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56BF8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A75CD6" w14:paraId="0259F23B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3471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B12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(виконавчий директор)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A9AF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Титикало Михайло Федорович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84E0D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70B6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D87F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562 112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52FB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19,7417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99C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562 112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BB813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75CD6" w14:paraId="1D6E054A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789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4B9F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Невиконавчий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B87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Телетков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Олександр Васильович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45E76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8954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4B34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316 786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210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11,1257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6D86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316 786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78916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75CD6" w14:paraId="3308CE28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DB39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E60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Невиконавчий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0EC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Костирко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Iгор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Григорович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E55E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1E4F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C3F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339 380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C661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11,9192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67E1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339 380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A109F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75CD6" w14:paraId="79230E51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9A4A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D94F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Невиконвачий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9D2A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Титикало Лариса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Михайлiвна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4212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9653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6E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462 529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6658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16,2443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223C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462 529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F2FEB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75CD6" w14:paraId="0CC59A24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9371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EBA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Невиконавчий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678E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Роман Романович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7E6B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D7C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7F9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224 495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636A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7,8844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A5F6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224 495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0A0DF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75CD6" w14:paraId="79C3495E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7046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05D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Головний виконавчий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C15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Роман Васильович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AFD3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0F23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9FE0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2 400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333A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0,0842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150B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12EAB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14:paraId="53E281A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394A9B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A75CD6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940180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5AE71EC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https://www.kpf.ua/wp-content/uploads/2026/04/organizaczijna-struktura-upravlinnya-stanom-na-31.03.2026.pdf</w:t>
      </w:r>
    </w:p>
    <w:p w14:paraId="6F95C99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0643A6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0021DF2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https://www.kpf.ua/wp-content/uploads/2026/04/struktura-vlasnosti-tovarystva-stanom-na-31.03.2026.pdf</w:t>
      </w:r>
    </w:p>
    <w:p w14:paraId="2E79E10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4BAED4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622D072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посилання на вебсайт об'єднання.</w:t>
      </w:r>
    </w:p>
    <w:p w14:paraId="7477EE2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7F94F7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Укрвторма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- українське виробничо-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України, що займаються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заготiвлею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використанням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вторинних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 м. Київ, вул. Руданського,4-6,3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секцiя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№10, 04112);</w:t>
      </w:r>
    </w:p>
    <w:p w14:paraId="7269C89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F42271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Асоцiацiя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УкрПапiр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асоцiацiя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целюлозно-паперової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 м. Київ, вул. Євгена Сверстюка,19, кв.1118, 02002);</w:t>
      </w:r>
    </w:p>
    <w:p w14:paraId="07E1B71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939566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Львiвська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торгово-промислова палата ( м.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Львiв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вул.Стрийський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парк,14,79011);</w:t>
      </w:r>
    </w:p>
    <w:p w14:paraId="27B57D7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89B57C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Львiвське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обласне об'єднання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роботодавцiв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об'єднання створене з метою сприяння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Львiвщини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захисту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вiтчизняного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товаровиробника  (м. Львiв,вул.Городоцька,174,79022);</w:t>
      </w:r>
    </w:p>
    <w:p w14:paraId="7A828E4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D99541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Асоціація Товарної Нумерації України "ДжіЕс1 Україна" - участь у всесвітній системі товарної нумерації GS1 (використання штрих-кодів).</w:t>
      </w:r>
    </w:p>
    <w:p w14:paraId="7E3B106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AF02AF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AADE5F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C5C9F4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38566EF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6EC827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1A556BD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A17E15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засади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12BA6B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2A7562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ведеться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МСФЗ,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нормативних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8A00AC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ECB3A0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головний бухгалтер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бухгалтерський i податковий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директор -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57D28E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D971F6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автоматизовано з використанням програми "1С:Пiдприємство".</w:t>
      </w:r>
    </w:p>
    <w:p w14:paraId="299B909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006240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-Первинний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документообiг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6A1FFF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FE52FC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Первиннi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 складаються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або одразу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допускається їх створення на паперових чи електронних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носiях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факсимiле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документообiгу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6677E1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B5E635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принципи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F1713F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364FC0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Встановленi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наприклад, 3%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зобов'язань, 2% чистого прибутку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витрат тощо.</w:t>
      </w:r>
    </w:p>
    <w:p w14:paraId="3426C0D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DC1A9F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Використовуються принципи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автономностi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послiдовностi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превалювання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 формою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базовi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принципи МСФЗ.</w:t>
      </w:r>
    </w:p>
    <w:p w14:paraId="19A22DB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DC190A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та МНМА</w:t>
      </w:r>
    </w:p>
    <w:p w14:paraId="05D79DE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BD1802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належать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20 000 грн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використання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F2E652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1EC901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МНМА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3 000 до 20 000 грн, амортизуються у перший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100%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B5FCDD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568A00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в основному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прямолiнiйним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Для суто виробничого обладнання можливий виробничий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зазначається безпосередньо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розпорядженнi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</w:p>
    <w:p w14:paraId="09CEF34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3568A2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</w:t>
      </w:r>
    </w:p>
    <w:p w14:paraId="09FF0B4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86182F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МСБО 36;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прямолiнiйним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методом, строк корисного використання до 20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FE9BFC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56E254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рекламу,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кадрiв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визнаються активами.</w:t>
      </w:r>
    </w:p>
    <w:p w14:paraId="1D9910C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2653A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-Запаси</w:t>
      </w:r>
    </w:p>
    <w:p w14:paraId="1D63021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A53BB1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МСБО 2;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вибуттi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за методом ФIФО.</w:t>
      </w:r>
    </w:p>
    <w:p w14:paraId="793E3F6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413DDA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МШП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2 000 грн списуються одразу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введеннi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92C7F7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B2363A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Нелiквiднi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позабалансових рахунках.</w:t>
      </w:r>
    </w:p>
    <w:p w14:paraId="47B2F2E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71E78A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</w:p>
    <w:p w14:paraId="2706FFC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90153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-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короткострокова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чистою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 урахуванням резерву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сумнiвних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боргiв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7C8BC71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9616F7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-Зобов'язання i резерви</w:t>
      </w:r>
    </w:p>
    <w:p w14:paraId="49FEAF7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A9DD2F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довгостроковi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теперiшньою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сумою погашення.</w:t>
      </w:r>
    </w:p>
    <w:p w14:paraId="23B29E0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6644B2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Створюється забезпечення на виплати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резервування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(наприклад,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ремонт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тощо).</w:t>
      </w:r>
    </w:p>
    <w:p w14:paraId="20A3F94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D9DDD2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-Витрати та калькулювання</w:t>
      </w:r>
    </w:p>
    <w:p w14:paraId="3C3AC16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51AF6F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Використовується нормативний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витрат, базований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умовах i нормах сировини.</w:t>
      </w:r>
    </w:p>
    <w:p w14:paraId="668069E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76C4B9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Норми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технiчно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неминучого браку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уточненi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новими ТУ та ДСТУ.</w:t>
      </w:r>
    </w:p>
    <w:p w14:paraId="409BC26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27EDE1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фабрики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вимогам МСФЗ та адаптована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специфiку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паперового виробництва.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акценти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зробленi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автоматизацiї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чiтких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застосуваннi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нормативному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калькулювання витрат i жорстких вимогах до документального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81BC47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C4C0EF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E6495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9981F9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</w:p>
    <w:p w14:paraId="0C01ACC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74EAAA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Джерела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5FF5D0B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455B71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орiєнтована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ведення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складання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МСФЗ, що передбачає прозоре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власного, так i залученого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наказi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чiтко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визначено порядок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довгострокових i поточних зобов'язань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довгостроковi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теперiшньою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короткостроковi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за сумою погашення.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консервативному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боргом.</w:t>
      </w:r>
    </w:p>
    <w:p w14:paraId="175E557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902456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Зобов'язання i резерви:</w:t>
      </w:r>
    </w:p>
    <w:p w14:paraId="072D1B3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7AF46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Створюються резерви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невикористанi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потреби. Це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знижує навантаження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у короткостроковому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але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потенцiйно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зменшує ризики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FFF46A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F46145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0E88074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38B2FC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що дозволяє формувати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тим самим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кредитоспроможнiсть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B536C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C03DE7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</w:p>
    <w:p w14:paraId="0B7B4BF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1DDB1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586A8FB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B19411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ФIФО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найменшою з двох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чиста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що сприяє адекватному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МШП списуються одразу, що знижує ризик завищення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2E2093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89176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6A5333F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FC6B8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чистою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формуванням резерву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сумнiвних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боргiв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дозволяє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адекватнiше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B5349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CAF60F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зобов'язання:</w:t>
      </w:r>
    </w:p>
    <w:p w14:paraId="1F26E07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17DB95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цикл встановлено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одного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є досить коротким для виробничого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Це означає,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здебiльшого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 огляду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специфiку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(виробництво з безперервним циклом i значною потребою в запасах), такий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виглядає збалансованим.</w:t>
      </w:r>
    </w:p>
    <w:p w14:paraId="3F3C8B2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0B3791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</w:p>
    <w:p w14:paraId="50392EF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CCC6C4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жорсткiший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оплати, введення знижок за дострокову оплату, переведення частини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передоплату.</w:t>
      </w:r>
    </w:p>
    <w:p w14:paraId="096223B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500704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Оптимiзацiя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нормативiв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технiчно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неминучого браку (особливо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ТУ у 2020 р.), використання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запасами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just-in-time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для зниження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залишкiв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E137D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728860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Керування зобов'язаннями: переговори з постачальниками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використання факторингу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пiдтримки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8AAA09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4DFD05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залучення довгострокових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заставу.</w:t>
      </w:r>
    </w:p>
    <w:p w14:paraId="494893B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058968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Обрана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досить консервативною: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резервiв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обережнiсть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короткий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цикл.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прагнення зберегти позитивний робочий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фiнансуватися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переважно за рахунок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19261F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C6680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Разом з тим, для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доцiльно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управляти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запасами, а також розглянути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оборотного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(факторинг,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2190B39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46C82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7861C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24B9CD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займалось </w:t>
      </w:r>
    </w:p>
    <w:p w14:paraId="29CD52A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4E9A96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обмеженим доступом.</w:t>
      </w:r>
    </w:p>
    <w:p w14:paraId="53138FF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87E9C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69203D5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DE792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 / надає особа;</w:t>
      </w:r>
    </w:p>
    <w:p w14:paraId="35DB276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384ABB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Виробництво паперу та паперових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господарсько-побутового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побутового призначення (макулатурний та целюлозний).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вироби з паперу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туалетний в рулончиках, рушнички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рулонах, рушнички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аркушах, серветки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також,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макулатурнi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целюлознi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BD200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9830A2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032A6BC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D75FF8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обсяги виробництва паперу-основи у натуральному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5670,5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тонн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- 255072,6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2D7803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05D5BC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обсяги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побутового призначення у натуральному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48033,9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тис.шт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- 416390,8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896867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B12AF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4C943B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838312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середньоринковим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ab/>
      </w:r>
    </w:p>
    <w:p w14:paraId="5EC29C4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AF2D2D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загальна сума виручки;</w:t>
      </w:r>
    </w:p>
    <w:p w14:paraId="008E998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9A3D42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І квартал 2026 р. склав - 660764,6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D10059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AB424B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BF046C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BD948F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Загальна сума експорту 351574,0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-53,2 %</w:t>
      </w:r>
    </w:p>
    <w:p w14:paraId="29D2114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AEE15A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AC0A1D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B0DCC1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немає</w:t>
      </w:r>
    </w:p>
    <w:p w14:paraId="0B5B420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01F9D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31D97B8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F64B12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ТД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Кохавинка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</w:t>
      </w:r>
    </w:p>
    <w:p w14:paraId="54ECE71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F6ACAA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 "Українська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група"</w:t>
      </w:r>
    </w:p>
    <w:p w14:paraId="5EED4C5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095D5F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Афiна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груп"</w:t>
      </w:r>
    </w:p>
    <w:p w14:paraId="1F3DEEA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5F822B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"BM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plus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spol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s r. o. 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Чехiя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3B581E2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E8A3C1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"G. Е.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Trade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Kft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Угорщина </w:t>
      </w:r>
    </w:p>
    <w:p w14:paraId="58307B2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6F23CF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61ADFB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004A06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Україна,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Чехiя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Угорщина, Словаччина, Молдова,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Румунiя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Швецiя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C8B83F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F5252B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643B913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C3FC6C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регiональнi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мережi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HORECA,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дистрибуцiя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5BA60B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A1C455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/послуг;</w:t>
      </w:r>
    </w:p>
    <w:p w14:paraId="199BCDD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934079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постачальники:</w:t>
      </w:r>
    </w:p>
    <w:p w14:paraId="2C143A4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F0D348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Baltliner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OU (постачання сировини) - Постачання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Польщi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Латвiї</w:t>
      </w:r>
      <w:proofErr w:type="spellEnd"/>
    </w:p>
    <w:p w14:paraId="58A5CEE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BFE566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TSC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Sp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z.o.o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(постачання сировини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хiмiкатiв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- постачання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Польщi</w:t>
      </w:r>
      <w:proofErr w:type="spellEnd"/>
    </w:p>
    <w:p w14:paraId="1746280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97B6B3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ПП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ТрансПак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(надання послуг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вантажних перевезень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її межами  (Польща,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Чехiя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Угорщина, Словаччина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.).</w:t>
      </w:r>
    </w:p>
    <w:p w14:paraId="0ECC02E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3992CE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ТзОВ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Шляхбудсервiс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-Д" -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-монтажних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5CFFA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8C859B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5925EC1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EDDF8F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4A48BF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79B89E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Для паперової промисловості у 2025 році та на початку 2026 року визначальними були чотири групи чинників:</w:t>
      </w:r>
    </w:p>
    <w:p w14:paraId="2507569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590A9C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по-перше, енергетична нестабільність та висока вартість енергії;</w:t>
      </w:r>
    </w:p>
    <w:p w14:paraId="39CD29F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ED045F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по-друге, імпортна залежність від первинної целюлози та хімічних компонентів;</w:t>
      </w:r>
    </w:p>
    <w:p w14:paraId="671A09D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CF99FB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по-третє, валютний фактор, що впливає на вартість імпортної сировини;</w:t>
      </w:r>
    </w:p>
    <w:p w14:paraId="3F719C1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47E834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по-четверте, логістичні ризики та конкуренція з імпортом. Асоціація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УкрПапір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прямо називає нестачу власної целюлози, низький рівень збору макулатури, застаріле обладнання та вплив війни ключовими обмеженнями для розвитку галузі.</w:t>
      </w:r>
    </w:p>
    <w:p w14:paraId="047E77D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2C70B3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Саме тому для паперових підприємств ключовими факторами успіху були не стільки агресивне розширення, скільки операційна ефективність, енергозбереження, валютна дисципліна, контроль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закупівель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сировини та фокус на сегментах зі стабільним попитом - насамперед у санітарно-гігієнічній продукції та папері-основі.</w:t>
      </w:r>
    </w:p>
    <w:p w14:paraId="29059CE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7617A6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 І кварталі 2026 року галузь виробництва паперу та санітарно-гігієнічної продукції в Україні функціонувала в умовах збереження воєнного стану, інфляційного тиску та нестабільного енергозабезпечення. Незважаючи на це, сегмент товарів повсякденного попиту демонстрував відносну стійкість.</w:t>
      </w:r>
    </w:p>
    <w:p w14:paraId="51A09CA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9A67C1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Крім базових факторів, характерних для попередніх періодів, у звітному кварталі спостерігалися такі додаткові особливості:</w:t>
      </w:r>
    </w:p>
    <w:p w14:paraId="22F3A53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81642E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Структурні зміни попиту. Споживчі переваги зміщуються у бік більш доступної продукції (економ-сегмент), що зумовлено зниженням реальних доходів населення. Водночас зберігається попит на продукцію середнього цінового сегмента з оптимальним співвідношенням ціни та якості.</w:t>
      </w:r>
    </w:p>
    <w:p w14:paraId="0910EDB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97D151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Тиск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маржинальність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Зростання витрат на сировину, енергоносії та логістику не завжди може бути повністю перекладене на кінцевого споживача, що призводить до зниження рентабельності операційної діяльності підприємств галузі.</w:t>
      </w:r>
    </w:p>
    <w:p w14:paraId="7E9F24B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A50690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Кадрові виклики. Підприємства продовжують стикатися з дефіцитом кваліфікованого персоналу, зокрема виробничих спеціальностей, що обумовлено мобілізаційними процесами та міграцією робочої сили.</w:t>
      </w:r>
    </w:p>
    <w:p w14:paraId="39D9343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CB3F3B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Валютні ризики та фінансова невизначеність. Оскільки частина сировини імпортується, підприємства залишаються чутливими до валютних коливань, що ускладнює планування витрат та формування цінової політики.</w:t>
      </w:r>
    </w:p>
    <w:p w14:paraId="7E98E0D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9F63E2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Обмежений доступ до фінансування. Умови кредитування залишаються стриманими, що обмежує можливості для масштабних інвестицій у модернізацію та розширення виробництва. Переважають точкові інвестиції у підтримку та оптимізацію існуючих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6BBDBF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FF1DB6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Зміна каналів збуту. Спостерігається подальший розвиток співпраці з національними торговельними мережами, а також зростання ролі прямих контрактів з корпоративними клієнтами (B2B-сегмент). Онлайн-канали продажу мають допоміжний характер.</w:t>
      </w:r>
    </w:p>
    <w:p w14:paraId="2C7C093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7A5F5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Імпорт та локалізація виробництва. На фоні логістичних ускладнень та валютних факторів частка імпортної продукції може коливатися, водночас українські виробники мають конкурентну перевагу за рахунок географічної близькості до споживача.</w:t>
      </w:r>
    </w:p>
    <w:p w14:paraId="4AA9719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176880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Регуляторне середовище. Діяльність підприємств здійснюється в умовах дії податкових, митних та валютних обмежень воєнного часу, що впливає на операційну гнучкість бізнесу.</w:t>
      </w:r>
    </w:p>
    <w:p w14:paraId="1B4DC29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12F2EB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Ризики безперервності діяльності. Основними ризиками залишаються:</w:t>
      </w:r>
    </w:p>
    <w:p w14:paraId="5A1EFE3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20C3E0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перебої енергопостачання; </w:t>
      </w:r>
    </w:p>
    <w:p w14:paraId="5AB3900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5A8D9C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логістичні обмеження; </w:t>
      </w:r>
    </w:p>
    <w:p w14:paraId="29B73F1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5FD58F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зростання витрат; </w:t>
      </w:r>
    </w:p>
    <w:p w14:paraId="134AA0E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10B4EA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безпекові фактори. </w:t>
      </w:r>
    </w:p>
    <w:p w14:paraId="19D43D6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E4338E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Підприємства галузі впроваджують заходи для мінімізації зазначених ризиків, включаючи диверсифікацію постачальників, створення запасів сировини та оптимізацію виробничих процесів.</w:t>
      </w:r>
    </w:p>
    <w:p w14:paraId="73EAFC7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8E529F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A86D6F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1F2C35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займається виготовленням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(туалетний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рушники, серветки) як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привiзної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первинної сировини (листової целюлози) так i шляхом переробки вторинної - (макулатури).</w:t>
      </w:r>
    </w:p>
    <w:p w14:paraId="293BA34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FF31AF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Виготовлення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первинної сировини (целюлози) проходить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етапiв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розпуск листової целюлози, процес розмелювання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дорозпуску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виготовлення паперу-основи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папероробнiй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машинi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подальший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конвертинг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листовi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рулоннi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продукти.</w:t>
      </w:r>
    </w:p>
    <w:p w14:paraId="5C5DE5C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9449C6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Випуск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макулатурного сегменту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етапi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переробки макулатури проходить у дещо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складнiший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потребує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етапiв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очищення сировини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включень (металу, пластику,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наповнювачiв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Подальше виготовлення паперу-основи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конвертингу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аналогiчним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целюлозним потоком.</w:t>
      </w:r>
    </w:p>
    <w:p w14:paraId="7830A2C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CE0E50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ABF6E2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CF1869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I кварталі 2026 року обсяг виробництва туалетного паперу загалом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минулого року. АТ "Кохавинська паперова фабрика"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торгiвельною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маркою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Кохавинка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Mildi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"Кохавинська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папiрня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є важливим гравцем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8C5201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D6C753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конкурентами Товариства на ринку паперу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 є ПАТ "Київський картонно-паперовий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комбiнат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ПрАТ "ВГП" та ТОВ 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Папiр-Мал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ТОВ "Картонно-паперова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Блумі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64D9593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400FC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АТ "Кохавинська ПФ  є власником таких відомих марок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Кохавинка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Mildi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КОХАВИНСЬКА ПАПІРНЯ та представлена у багатьох загальноукраїнських торгівельних сітках (Епіцентр, АТБ, Ашан, Метро тощо), а також в декількох локальних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Копійочка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Близенько тощо). Товариство є потужним гравцем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тісс'ю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України, так і Східної Європи з великою часткою експорту (50%+), є великим платником податків України та бюджетоутворюючим підприємством на території здійснення господарської діяльності.</w:t>
      </w:r>
    </w:p>
    <w:p w14:paraId="11A9669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AD14B8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</w:t>
      </w:r>
    </w:p>
    <w:p w14:paraId="3A4C5B5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E5A000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Основними конкурентами підприємства на ринку паперу санітарно-гігієнічного призначення є ПрАТ "Київський картонно-паперовий комбінат", , ПрАТ "ВГП", а також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Блумі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 Помітними учасниками ринку залишаються також ТОВ ВО "Папір-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та ТОВ "Картонно-паперова компанія".</w:t>
      </w:r>
    </w:p>
    <w:p w14:paraId="7DBECFD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C398FF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Загалом аналіз структури ринку свідчить про високий рівень конкуренції серед виробників паперу санітарно-гігієнічного призначення, водночас АТ "Кохавинська паперова фабрика" посідає одне з провідних місць серед виробників цієї продукції в Україні.</w:t>
      </w:r>
    </w:p>
    <w:p w14:paraId="67554E4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EA9A9B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</w:t>
      </w:r>
    </w:p>
    <w:p w14:paraId="5DE02E0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C5312B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обсягiв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розширення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збуту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A01011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392D14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272698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A48363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визначає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правила та процедури контролю,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запровадженi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досягнення поставленої мети - забезпечення (в межах можливого)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ефективного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дотримання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внутрiшньогосподарської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збереження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F55B13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57BF91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методи, вони включають в себе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елементи, як:</w:t>
      </w:r>
    </w:p>
    <w:p w14:paraId="300F17E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E15F0F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рахунки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запис);</w:t>
      </w:r>
    </w:p>
    <w:p w14:paraId="3ACAC02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F39578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нормування витрат);</w:t>
      </w:r>
    </w:p>
    <w:p w14:paraId="25DFAFF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16E22A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аудит, контроль,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ревiзiя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арифметичних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дотримання правил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окремих господарських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усне опитування персоналу,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простежування).</w:t>
      </w:r>
    </w:p>
    <w:p w14:paraId="4933E93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7868B3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перерахованi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вище методи становлять єдину систему i використовуються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Товариства.</w:t>
      </w:r>
    </w:p>
    <w:p w14:paraId="2F97AB9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9E042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є головний виконавчий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директор та головний бухгалтер Товариства.</w:t>
      </w:r>
    </w:p>
    <w:p w14:paraId="1111957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AA005D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Окремої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декларацiї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його обов'язкова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передбачена чинним законодавством України.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Товариства являє собою процес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несуть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ризики,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кредити,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ризикам: ринковий, ризик втрати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кредитний ризик.</w:t>
      </w:r>
    </w:p>
    <w:p w14:paraId="180DF75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AD7328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зазначених вище, суттєвий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можуть 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ризики, як: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суперечливiсть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податкової,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непередбачена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кон'юнктури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CB94D8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BE0767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Служби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не створено. Менеджмент приймає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спираючись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застосовуючи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ресурси.</w:t>
      </w:r>
    </w:p>
    <w:p w14:paraId="7D2E343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096BCA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61D16C2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A2EE14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Ринок паперової основи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ключовим компонентом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До повномасштабного вторгнення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демонстрував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(близько 10 %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щорiчно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однак у 2022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падiння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виробництва. Вже у 2023-2024 роках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спостерiгається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поступове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виробництво досягло 77 % довоєнного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ємнiсть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- 82-83 %. Незважаючи на зниження експорту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воєннi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експортної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АТ "Кохавинська ПФ",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позитивнi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перспективи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ринку. </w:t>
      </w:r>
    </w:p>
    <w:p w14:paraId="3384EA6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D20950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6022F2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CD8679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целюлознi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макулатурнi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матерiали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демонстрували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до 2021 року,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скоротилися у 2022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згодом почали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вiдновлюватися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проте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повiльнiшими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темпами.</w:t>
      </w:r>
    </w:p>
    <w:p w14:paraId="650B56C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F0C4C2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виробники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iмпортери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залишилися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незмiнними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стiйкiсть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ринкової структури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високi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бар'єри для входу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 </w:t>
      </w:r>
    </w:p>
    <w:p w14:paraId="15D37CA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D618A3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2025 році та на початку 2026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тенденцiя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обсяг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аналогiчним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минулого року,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поступове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стiйкостi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1FFB29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972888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Таким чином, ринок демонструє поступове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кризових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Проблематикою залишаються виклики,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високою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та зростанням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вимог, що вимагає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удосконалення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адаптацiї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умов.</w:t>
      </w:r>
    </w:p>
    <w:p w14:paraId="19ED1FD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8EBC27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АТ "Кохавинська ПФ" продовжує залишатися ключовим гравцем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сангiгiєни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диверсифiкованою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макулатурному та целюлозному сегментах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2025 році було введено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ще одну нову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виробництву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рушникiв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паперових в листах типу VV. А протягом наступних двох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планується ввести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паперову машину №4, що дозволить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виробляти до 90 тисяч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тонн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(целюлозної до 50 тис.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тонн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40+ тис.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тонн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макулатури).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Проект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пiдсилений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новим твердопаливним котлом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16 МВт теплової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виглядi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насиченої пари, що дозволить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замiстити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8 млн.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кубометрiв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природнього газу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911C8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FFA50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E6AFCC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96FFBB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програми в 2021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склало понад 447,3 млн. грн. Освоєно протягом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139,4 млн. грн. та сплачено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виглядi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авансових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31.12.2021 р.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319,1 млн. грн.</w:t>
      </w:r>
    </w:p>
    <w:p w14:paraId="08196A5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11359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програми в 2022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склало понад 337,5 млн. грн. Але за рахунок сплачених авансових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2021 р. освоєно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рекордну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суму 697,9 млн. грн. Значна доля в них припадає саме на великий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проект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виробничо-складського корпусу по виготовленню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напiвфабрикатiв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Введено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7,6 млн. грн.</w:t>
      </w:r>
    </w:p>
    <w:p w14:paraId="7940CAB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5AE0D3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програми в 2023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склало 136,5 млн. грн., i це було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виключно за рахунок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Але за рахунок сплачених авансових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ще в 2022 р. освоєно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143,8 млн. грн. Майже вся сума припадає саме на великий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проект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Введено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169,6 млн. грн., з них 150,7 млн. - виробнича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конвертингу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основи-паперу.</w:t>
      </w:r>
    </w:p>
    <w:p w14:paraId="413F156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C2529B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Центральною частиною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програми АТ "Кохавинська паперова фабрика" в 2024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було введення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виробничо-складського корпусу по виготовленню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напiвфабрикатiв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(целюлоза). Також,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2024 року був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сертифiкат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введення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будiвлю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виробничо-складського корпусу по виготовленню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напiвфабрикатiв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(целюлоза).</w:t>
      </w:r>
    </w:p>
    <w:p w14:paraId="28BE6A1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BF98E1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2024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демонструє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чiтко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виражену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орiєнтацiю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розширення виробничої бази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диверсифiкацiю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асортименту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є надзвичайно позитивним кроком для майбутнього розвитку,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конкуренто-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ринку. </w:t>
      </w:r>
    </w:p>
    <w:p w14:paraId="1FCCBAA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C20AE2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програми в 2024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склало 113,2 млн. грн., i це було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виключно за рахунок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прибуткiв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5CC4A9D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FB54B8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встановлено та введення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обладнання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рушникiв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V-V нового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поколiння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макулатурному потоку з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асортименту з виготовленням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рушникiв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типу V-V макулатурної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обсягiв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продажу.</w:t>
      </w:r>
    </w:p>
    <w:p w14:paraId="691EE4B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13816C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Загальний обсяг освоєних капітальних інвестицій у 2025 році становив 73 541 тис. грн., що на 15% більше, ніж у 2024 році (63 449 тис. грн). Водночас активів, що було введено в експлуатацію трохи менше - 72 971 тис. грн., що свідчить про майже повне завершення інвестиційного циклу поточного року. Невелика різниця між показниками пояснюється незавершеними інвестиціями 2025 року, що будуть реалізовані в наступних періодах.</w:t>
      </w:r>
    </w:p>
    <w:p w14:paraId="3FCE4D7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7DEBF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цілому, у 2025 році підприємство продовжує демонструвати виражену орієнтацію на розширення виробничої бази (інвестиції у машини та обладнання складають більше 65%) та диверсифікацію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асортименту продукції, що є надзвичайно позитивним кроком для майбутнього розвитку, підвищення ефективності й конкурентоспроможності на ринку.</w:t>
      </w:r>
    </w:p>
    <w:p w14:paraId="41D390D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C67937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Загальне фінансування інвестиційної програми в 2025 році склало 122,6 млн. грн.,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т.ч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29 млн. грн. на погашення двох векселів перед INTESA SANPAOLO S.P.A. за лінію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конвертингу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Maflex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(Лінія №10) - все було здійснено виключно за рахунок власних коштів (отриманих прибутків та амортизаційних відрахувань). Перевагами такої політики є відсутність додаткового фінансового навантаження та вища фінансова стійкість підприємства, а також незалежність від кредиторів. При цьому є і недоліки: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недовикористання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фінансового левериджу та обмеження темпів масштабування бізнесу в цілому чи окремих його компонентів.</w:t>
      </w:r>
    </w:p>
    <w:p w14:paraId="5C90370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39B235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 протягом наступних двох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здудувати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новий папероробний цех № 2 по виготовленню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напiвфабрикатiв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купити i ввести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папероробну машину №4.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Проект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пiдсилений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новим твердопаливним котлом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16 МВт теплової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виглядi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насиченої пари, що дозволить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замiстити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8 млн.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кубометрiв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природнього газу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Підприємством вже украдено контракти на поставку нової папероробної машини та твердопаливного котла. Фінансування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проекту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планується здійснити за рахунок власних фінансових ресурсів підприємства та залучення зовнішніх джерел, включаючи банківське кредитування, тощо.</w:t>
      </w:r>
    </w:p>
    <w:p w14:paraId="11A8863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932E21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0018B04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E303DE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Основними підрозділами підприємства є:</w:t>
      </w:r>
    </w:p>
    <w:p w14:paraId="2BC4CA0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78630C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паперове виробництво, де функціонують три папероробні машини: дві макулатурного виробництва та одна целюлозна (ПРМ №3), загальною потужністю понад 64 тис. тон паперу-основи на рік;</w:t>
      </w:r>
    </w:p>
    <w:p w14:paraId="32090BE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01B0BD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СГВП - виробництво санітарно-гігієнічних виробів на макулатурній основі;</w:t>
      </w:r>
    </w:p>
    <w:p w14:paraId="48A300C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62279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СГВП 2 - виробництво санітарно-гігієнічних виробів на целюлозній основі.</w:t>
      </w:r>
    </w:p>
    <w:p w14:paraId="409690E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B41796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Підрозділ виробництва СГВП включає 8 технологічних ліній, зокрема:</w:t>
      </w:r>
    </w:p>
    <w:p w14:paraId="49DA766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CFDF48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2 лінії з виробництва туалетного паперу без втулки,</w:t>
      </w:r>
    </w:p>
    <w:p w14:paraId="159BFE4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C77761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1 лінія з виробництва туалетного паперу на втулці,</w:t>
      </w:r>
    </w:p>
    <w:p w14:paraId="2DFAFB7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08E08A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1 лінія з виготовлення паперових втулок,</w:t>
      </w:r>
    </w:p>
    <w:p w14:paraId="33EDE0C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D424E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4 лінії з виробництва паперових рушників типу V-V.</w:t>
      </w:r>
    </w:p>
    <w:p w14:paraId="3098952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9DB2F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складу підрозділу целюлозного напряму - СГВП №2 - входять 4 технологічні лінії:</w:t>
      </w:r>
    </w:p>
    <w:p w14:paraId="04E8368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B80AFB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лінія з виробництва туалетного паперу та целюлозних рушників на втулці,</w:t>
      </w:r>
    </w:p>
    <w:p w14:paraId="72E29F3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B027AE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лінія з виробництва целюлозних рушників типу V-V,</w:t>
      </w:r>
    </w:p>
    <w:p w14:paraId="2932219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33ED1A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лінія з виробництва паперових рушників типу Z-Z,</w:t>
      </w:r>
    </w:p>
    <w:p w14:paraId="1BFDD7E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45153E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r>
        <w:rPr>
          <w:rFonts w:ascii="Times New Roman CYR" w:hAnsi="Times New Roman CYR" w:cs="Times New Roman CYR"/>
          <w:sz w:val="24"/>
          <w:szCs w:val="24"/>
        </w:rPr>
        <w:tab/>
        <w:t>лінія з виробництва паперових серветок.</w:t>
      </w:r>
    </w:p>
    <w:p w14:paraId="6F0D77B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2B7D3B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Робота підрозділу СГВП №2 та оптимізація виробничих процесів сприяють розширенню асортименту продукції, підвищенню її якості та зміцненню конкурентних позицій підприємства.</w:t>
      </w:r>
    </w:p>
    <w:p w14:paraId="1141308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CEE7A7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Основні виробничі підрозділи обслуговуються такими допоміжними підрозділами та дільницями: </w:t>
      </w:r>
    </w:p>
    <w:p w14:paraId="33DBEFA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785D92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ў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транспортним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цехом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</w:t>
      </w:r>
    </w:p>
    <w:p w14:paraId="04E752F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9671D0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ў</w:t>
      </w:r>
      <w:r>
        <w:rPr>
          <w:rFonts w:ascii="Times New Roman CYR" w:hAnsi="Times New Roman CYR" w:cs="Times New Roman CYR"/>
          <w:sz w:val="24"/>
          <w:szCs w:val="24"/>
        </w:rPr>
        <w:tab/>
        <w:t>ремонтно-механічною дільницею,</w:t>
      </w:r>
    </w:p>
    <w:p w14:paraId="43D292E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05B7D1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ў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відділом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КВПіА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</w:t>
      </w:r>
    </w:p>
    <w:p w14:paraId="50D9CF6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EF5FD7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ў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електродільницею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</w:t>
      </w:r>
    </w:p>
    <w:p w14:paraId="4E0A2AD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71ADED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ў</w:t>
      </w:r>
      <w:r>
        <w:rPr>
          <w:rFonts w:ascii="Times New Roman CYR" w:hAnsi="Times New Roman CYR" w:cs="Times New Roman CYR"/>
          <w:sz w:val="24"/>
          <w:szCs w:val="24"/>
        </w:rPr>
        <w:tab/>
        <w:t>господарською дільницею.</w:t>
      </w:r>
    </w:p>
    <w:p w14:paraId="5CE48CD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6FB012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Основне виробництво забезпечується теплом, яке виробляється власним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теплоенергоцехом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668C74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CB0F36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Метою підприємства є забезпечення виробництва продукції у відповідності до вимог чинного законодавства, діючих нормативних документів, гарантування безпеки проведення робіт та відповідності продукції, що виготовляється, вимогам до її подальшого застосування. Тому на АТ "Кохавинська ПФ":</w:t>
      </w:r>
    </w:p>
    <w:p w14:paraId="4B75F09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69B793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впроваджено систему управління якістю (СУЯ) відповідно до національного стандарту ДСТУ EN ISO 9001:2018 ( ISO 9001:2015) з розширенням сфери сертифікації та організації видачі сертифікату відповідно до національного стандарту ДСТУ EN ISO 9001:2018 ( ISO 9001:2015).</w:t>
      </w:r>
    </w:p>
    <w:p w14:paraId="158715B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A57FCC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-впроваджено систему  екологічного управління (СЕУ) відповідно до національного стандарту ДСТУ ISO 14001:2015 з отриманням відповідного сертифікату.</w:t>
      </w:r>
    </w:p>
    <w:p w14:paraId="1C89DB4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FAD087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проведено сертифікацію FSC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Forest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Stewardship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Council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отримано відповідний міжнародний сертифікат</w:t>
      </w:r>
    </w:p>
    <w:p w14:paraId="5C2B358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0B1EDD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Кожного року проводяться наглядові аудити з боку органів сертифікацій на відповідність певним стандартам. Також на підприємстві проводяться щорічні внутрішні аудити.</w:t>
      </w:r>
    </w:p>
    <w:p w14:paraId="44FE0A8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0E5AF9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АТ "Кохавинська ПФ" здійснює внутрішній нагляд за дотриманням законодавства у сфері охорони атмосферного повітря згідно чинного законодавства. </w:t>
      </w:r>
    </w:p>
    <w:p w14:paraId="668DDFB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BCB46B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та їх структура</w:t>
      </w:r>
    </w:p>
    <w:p w14:paraId="7065BEC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A5433A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"До складу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входять майже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ОЗ: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земельнi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дiлянки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споруди, машини та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меблi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активи.</w:t>
      </w:r>
    </w:p>
    <w:p w14:paraId="5B4E6E6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AEE2C0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"Значна частина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використовується як застава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зобов'язання.</w:t>
      </w:r>
    </w:p>
    <w:p w14:paraId="4E1AD9E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725A3D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Оренда та правочини</w:t>
      </w:r>
    </w:p>
    <w:p w14:paraId="7A0C63A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857B5A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земельнi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дiлянки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державної (комунальної)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Орендна плата визначається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нормативної грошової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встановленої державними органами. Також мають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оренда транспортних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виробничого обладнання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гiдравлiчний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прес).</w:t>
      </w:r>
    </w:p>
    <w:p w14:paraId="67E0226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C95A53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оренди враховуються без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права користування (користування МСФЗ 16) через застосування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короткострокових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3F0CF6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8509B4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Утримання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</w:p>
    <w:p w14:paraId="0760A60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1CDB10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"Метод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мiнус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B0D67F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C5AED7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"Витрати на ремонт i поточне обслуговування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витрати того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вони виникають. Покращення,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подовжують строк служби,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559E1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A9DBAE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щороку переглядає строки корисного використання та проводить тест на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5019249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F9E60F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використання</w:t>
      </w:r>
    </w:p>
    <w:p w14:paraId="29F9E973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37DA9D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розташованi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селище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Гнiздичiв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Стрийський район,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Львiвська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обл.,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адресою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вул. Коновальця, 6.</w:t>
      </w:r>
    </w:p>
    <w:p w14:paraId="36E92E0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A98119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забезпечують виробництво паперу-основи, картону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санiтарно-гiгiєнiчного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 (туалетний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рушники,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побутовi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вироби).</w:t>
      </w:r>
    </w:p>
    <w:p w14:paraId="26E6E30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29F9CD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утримує обладнання у робочому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регулярнi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ремонти,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капiталiзуються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04FD6A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1EA2DD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"Значна частина обладнання вже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замортизована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але продовжує використовуватись, що вказує на високий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завантаження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FEC8C6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0D357A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АТ "Кохавинська паперова фабрика"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значним обсягом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частина з яких є заставою за кредитами.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землi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комунальної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застосовує обачний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МСФЗ 16.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активно експлуатуються, значна їх частина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замортизована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iнтенсивне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розташованi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Львiвськiй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де не ведуться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бойовi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дозволяє забезпечувати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безперервнiсть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виробництва.</w:t>
      </w:r>
    </w:p>
    <w:p w14:paraId="56D7AF9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B78E81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відсутні.</w:t>
      </w:r>
    </w:p>
    <w:p w14:paraId="586D5E5A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6C976E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29E3CF2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38E73B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воєнним станом,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кадровий голод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AFA12F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6B56AC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08CD920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1690D6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воєнним станом,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кадровий голод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634455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E541BE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5BBF40D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3273C5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кварталi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2026 року Товариство виконало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договори.</w:t>
      </w:r>
    </w:p>
    <w:p w14:paraId="2343A7D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58A6D5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5A92AAE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B448F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- 509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A6144F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A07C6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порiвняннi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зменшився i становить 48292,5 тис. грн.</w:t>
      </w:r>
    </w:p>
    <w:p w14:paraId="17D10A6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988F7D8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15.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698FEEC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6787B5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672005F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91439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29DA216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3FBBA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отримати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https://www.kpf.ua/</w:t>
      </w:r>
    </w:p>
    <w:p w14:paraId="180E52E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88F36F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93C93C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3FDD81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A75CD6" w14:paraId="4AB55FAE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7B6F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BAB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4B7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ACA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6B14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FBECB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закінчення строку дії ліцензії (за наявності)</w:t>
            </w:r>
          </w:p>
        </w:tc>
      </w:tr>
      <w:tr w:rsidR="00A75CD6" w14:paraId="77CC5251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74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4D0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AB3D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6F6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8F85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FC22B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</w:tr>
      <w:tr w:rsidR="00A75CD6" w14:paraId="327B8F75" w14:textId="77777777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EE21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5F2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пального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2A1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13180414202400616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B24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24.01.2025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416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Головне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ДПС у </w:t>
            </w:r>
            <w:proofErr w:type="spellStart"/>
            <w:r>
              <w:rPr>
                <w:rFonts w:ascii="Times New Roman CYR" w:hAnsi="Times New Roman CYR" w:cs="Times New Roman CYR"/>
              </w:rPr>
              <w:t>Львiвськiй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37170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30.12.2029</w:t>
            </w:r>
          </w:p>
        </w:tc>
      </w:tr>
    </w:tbl>
    <w:p w14:paraId="493B578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4993EE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A75CD6" w14:paraId="7007A251" w14:textId="77777777"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E85C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FBC3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3C93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5C2BC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A75CD6" w14:paraId="7961515B" w14:textId="77777777"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EC6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B8F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4A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632D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A615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60A2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E013B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A75CD6" w14:paraId="40C9A8A5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B164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1A1B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1 827 980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6BF9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1 811 743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F2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CE7D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CAB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1 827 980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57FE7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1 811 743</w:t>
            </w:r>
          </w:p>
        </w:tc>
      </w:tr>
      <w:tr w:rsidR="00A75CD6" w14:paraId="16187128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93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7396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483 659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1F00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480 649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43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7517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D47D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483 659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7964A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480 649</w:t>
            </w:r>
          </w:p>
        </w:tc>
      </w:tr>
      <w:tr w:rsidR="00A75CD6" w14:paraId="7D7A7252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9CE5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C6E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1 257 761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0CB0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1 245 058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C05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543B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3A99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1 257 761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6E8F4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1 245 058</w:t>
            </w:r>
          </w:p>
        </w:tc>
      </w:tr>
      <w:tr w:rsidR="00A75CD6" w14:paraId="37FB6692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BF7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DB52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30 990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AE9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30 513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51E9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32A9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FBC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30 990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491D7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30 513</w:t>
            </w:r>
          </w:p>
        </w:tc>
      </w:tr>
      <w:tr w:rsidR="00A75CD6" w14:paraId="470E6173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AC5C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356B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45 721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26D0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45 721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17A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574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A892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45 721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2C28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45 721</w:t>
            </w:r>
          </w:p>
        </w:tc>
      </w:tr>
      <w:tr w:rsidR="00A75CD6" w14:paraId="5C1DC66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527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895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9 849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E3D2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9 802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A84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0A4F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F38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9 849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5FD9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9 802</w:t>
            </w:r>
          </w:p>
        </w:tc>
      </w:tr>
      <w:tr w:rsidR="00A75CD6" w14:paraId="2D43EC4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18E6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0BA3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B89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81B9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6CD9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AD98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D6D8B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</w:tr>
      <w:tr w:rsidR="00A75CD6" w14:paraId="3E358AA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EBF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19B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8DAD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8E5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CC2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24D5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ACB8A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5DF46517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2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5A44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B2EE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30CD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155E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A1E3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F527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25CED2F6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70DA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49C6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0431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A2A4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179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8FD9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A5D44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3AAD3122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FEF4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C1ED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7C49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C92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88CC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D886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77D18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09A5CACF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2B51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97DE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001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F42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D89E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A8F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332F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2 313</w:t>
            </w:r>
          </w:p>
        </w:tc>
      </w:tr>
      <w:tr w:rsidR="00A75CD6" w14:paraId="447EBC4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22B8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F36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491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8669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FAF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811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3215E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688353E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A7BB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9CA1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1 830 293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AD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1 814 056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6DB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1D60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DD49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1 830 293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71883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1 814 056</w:t>
            </w:r>
          </w:p>
        </w:tc>
      </w:tr>
      <w:tr w:rsidR="00A75CD6" w14:paraId="1DD11EC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F8C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F18ED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Строки та умови користування основними засобами (за основними групами): </w:t>
            </w:r>
            <w:proofErr w:type="spellStart"/>
            <w:r>
              <w:rPr>
                <w:rFonts w:ascii="Times New Roman CYR" w:hAnsi="Times New Roman CYR" w:cs="Times New Roman CYR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споруди - 20-40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машини та обладнання - 5-15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- 8 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420133E1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433028E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(переоцінена)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- 1 841 453 тис. грн., сума нарахованого зносу - 27 396 тис. грн., </w:t>
            </w: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зносу - 1,49%, </w:t>
            </w: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використання - 90,7 %.</w:t>
            </w:r>
          </w:p>
          <w:p w14:paraId="299E5B3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3B1F493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вiдбулися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рахунок надходження нових ОЗ, вибуття проданих чи </w:t>
            </w:r>
            <w:proofErr w:type="spellStart"/>
            <w:r>
              <w:rPr>
                <w:rFonts w:ascii="Times New Roman CYR" w:hAnsi="Times New Roman CYR" w:cs="Times New Roman CYR"/>
              </w:rPr>
              <w:t>лiквiдованих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ОЗ та зменшення їх залишкової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через нарахування </w:t>
            </w:r>
            <w:proofErr w:type="spellStart"/>
            <w:r>
              <w:rPr>
                <w:rFonts w:ascii="Times New Roman CYR" w:hAnsi="Times New Roman CYR" w:cs="Times New Roman CYR"/>
              </w:rPr>
              <w:t>амортизацiї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3A49A2B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35F351F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Обмеження на використання майна, що знаходиться в </w:t>
            </w:r>
            <w:proofErr w:type="spellStart"/>
            <w:r>
              <w:rPr>
                <w:rFonts w:ascii="Times New Roman CYR" w:hAnsi="Times New Roman CYR" w:cs="Times New Roman CYR"/>
              </w:rPr>
              <w:t>заставi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743 716 тис. грн.</w:t>
            </w:r>
          </w:p>
          <w:p w14:paraId="529C5FA0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14:paraId="540D505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7A96C96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5BA549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A75CD6" w14:paraId="45932972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BA6E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DBE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A28C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B177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BEDF8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A75CD6" w14:paraId="03D9713E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9D29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1562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175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483 619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446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2E3CA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0E8D59C1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A0F3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85C96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3EC5F41A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FDF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довгостроковi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кредити </w:t>
            </w:r>
            <w:proofErr w:type="spellStart"/>
            <w:r>
              <w:rPr>
                <w:rFonts w:ascii="Times New Roman CYR" w:hAnsi="Times New Roman CYR" w:cs="Times New Roman CYR"/>
              </w:rPr>
              <w:t>банкiв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665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26.07.2024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C6C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266 914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23E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4,5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A5E81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04.07.2029</w:t>
            </w:r>
          </w:p>
        </w:tc>
      </w:tr>
      <w:tr w:rsidR="00A75CD6" w14:paraId="5BA829BD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6E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короткостроковi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кредити </w:t>
            </w:r>
            <w:proofErr w:type="spellStart"/>
            <w:r>
              <w:rPr>
                <w:rFonts w:ascii="Times New Roman CYR" w:hAnsi="Times New Roman CYR" w:cs="Times New Roman CYR"/>
              </w:rPr>
              <w:t>банкiв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260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07.02.2025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D9E0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98 072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3920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063EE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11.02.2026</w:t>
            </w:r>
          </w:p>
        </w:tc>
      </w:tr>
      <w:tr w:rsidR="00A75CD6" w14:paraId="43C70ADB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213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заборгованість по довгостроковим зобов'язаннями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D20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31.12.2024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6A76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118 633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5DA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4,5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93C3B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31.12.2025</w:t>
            </w:r>
          </w:p>
        </w:tc>
      </w:tr>
      <w:tr w:rsidR="00A75CD6" w14:paraId="57E10F7A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5E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1F6C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4477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44 820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9C0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ABFBA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0440944A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B99C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E84F8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75CD6" w14:paraId="24AB7F7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59A0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39CE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7C60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5C31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2AA9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22CFCDD0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6178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765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37A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4D1E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85EC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63B9CDC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653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3328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DB7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E77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A345C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71305273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DC6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C5EB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8F2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44 820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4D53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05162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6683D60A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F60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Довгострокова частина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FB8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20.09.2022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032F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13 508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08A1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5,5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BE9C6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03.08.2027</w:t>
            </w:r>
          </w:p>
        </w:tc>
      </w:tr>
      <w:tr w:rsidR="00A75CD6" w14:paraId="3CBEADF8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32B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частина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9F8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30.09.2024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E01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31 312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42C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5,5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9261C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03.02.2027</w:t>
            </w:r>
          </w:p>
        </w:tc>
      </w:tr>
      <w:tr w:rsidR="00A75CD6" w14:paraId="12AD8C1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4DB4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D515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65DE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E5FE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E134A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55F5A4A2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4024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8594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B97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8DF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1B8CC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1BBFFE0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C6F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31C6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6062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12 585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77C8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91503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3D92CBA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1A33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Податок на доходи </w:t>
            </w:r>
            <w:proofErr w:type="spellStart"/>
            <w:r>
              <w:rPr>
                <w:rFonts w:ascii="Times New Roman CYR" w:hAnsi="Times New Roman CYR" w:cs="Times New Roman CYR"/>
              </w:rPr>
              <w:t>фiзичних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F872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3EB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1 806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878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DF6E2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201169B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AF1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Екологiчний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податок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ACEE8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68C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E7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A326B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2D025456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4C0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Збiр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забруднення навколишнього середовища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B969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DD85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F44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35EE43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58737E9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327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Земельний податок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0D8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7EB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6D19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E496A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7753F54A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75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Орендна плата за земельну </w:t>
            </w:r>
            <w:proofErr w:type="spellStart"/>
            <w:r>
              <w:rPr>
                <w:rFonts w:ascii="Times New Roman CYR" w:hAnsi="Times New Roman CYR" w:cs="Times New Roman CYR"/>
              </w:rPr>
              <w:t>дiлянку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C9A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864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024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45FEF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7393291A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1FE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Податок на нерухоме майно, </w:t>
            </w:r>
            <w:proofErr w:type="spellStart"/>
            <w:r>
              <w:rPr>
                <w:rFonts w:ascii="Times New Roman CYR" w:hAnsi="Times New Roman CYR" w:cs="Times New Roman CYR"/>
              </w:rPr>
              <w:t>вiдмiнне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земельної </w:t>
            </w:r>
            <w:proofErr w:type="spellStart"/>
            <w:r>
              <w:rPr>
                <w:rFonts w:ascii="Times New Roman CYR" w:hAnsi="Times New Roman CYR" w:cs="Times New Roman CYR"/>
              </w:rPr>
              <w:t>дiлянки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C84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98B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C2F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9BEB00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69A25F0C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BCE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Рентна плата за </w:t>
            </w:r>
            <w:proofErr w:type="spellStart"/>
            <w:r>
              <w:rPr>
                <w:rFonts w:ascii="Times New Roman CYR" w:hAnsi="Times New Roman CYR" w:cs="Times New Roman CYR"/>
              </w:rPr>
              <w:t>спецвикористання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водних </w:t>
            </w:r>
            <w:proofErr w:type="spellStart"/>
            <w:r>
              <w:rPr>
                <w:rFonts w:ascii="Times New Roman CYR" w:hAnsi="Times New Roman CYR" w:cs="Times New Roman CYR"/>
              </w:rPr>
              <w:t>ресурсiв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90BA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0854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66BA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EDDF7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52EF60D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3D8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Вiйськовий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збiр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55827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A54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570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C88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62735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435835B4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E81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59C0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F8B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9 443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2F6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9FD26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580E386C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044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A8A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E37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FD9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765E5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570BECAE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77B0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864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AB62D" w14:textId="77777777" w:rsidR="00A75CD6" w:rsidRPr="00C152C0" w:rsidRDefault="001B3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C152C0">
              <w:rPr>
                <w:rFonts w:ascii="Times New Roman CYR" w:hAnsi="Times New Roman CYR" w:cs="Times New Roman CYR"/>
              </w:rPr>
              <w:t>287 960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BA86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D838E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75CD6" w14:paraId="536E680E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A53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68FFD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EC8B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116 360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967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33EF41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63C88880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AB9F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</w:t>
            </w:r>
            <w:proofErr w:type="spellStart"/>
            <w:r>
              <w:rPr>
                <w:rFonts w:ascii="Times New Roman CYR" w:hAnsi="Times New Roman CYR" w:cs="Times New Roman CYR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8973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E9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1 899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2F79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D15576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126E704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9816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з оплати </w:t>
            </w:r>
            <w:proofErr w:type="spellStart"/>
            <w:r>
              <w:rPr>
                <w:rFonts w:ascii="Times New Roman CYR" w:hAnsi="Times New Roman CYR" w:cs="Times New Roman CYR"/>
              </w:rPr>
              <w:t>працi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EDC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4B4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7 277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CD38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FBD6D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669387B2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6B3D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одержаними авансами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C0E8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458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4 149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C75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92AA14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314BB5E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ADF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з учасниками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4226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369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E82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CEB03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37E7128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88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9AC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239B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7D5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3D8A1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3113D81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FC40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1BD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4A9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38 764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7F5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FEEE96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5C39F6F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6D8C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467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B3C9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1E609E">
              <w:rPr>
                <w:rFonts w:ascii="Times New Roman CYR" w:hAnsi="Times New Roman CYR" w:cs="Times New Roman CYR"/>
              </w:rPr>
              <w:t>828 984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F7CF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8AC87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36C44B4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389C68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75CD6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792F98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A75CD6" w14:paraId="2ADF98A4" w14:textId="77777777"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C7C400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15A8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AF54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FEDB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Обсяг реалізованої продукції</w:t>
            </w:r>
          </w:p>
        </w:tc>
      </w:tr>
      <w:tr w:rsidR="00A75CD6" w14:paraId="3DA09768" w14:textId="77777777"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EF9B86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5C9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D35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EB3E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95B5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22D6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0B4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0F9A5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відсотках до всієї реалізованої продукції</w:t>
            </w:r>
          </w:p>
        </w:tc>
      </w:tr>
      <w:tr w:rsidR="00A75CD6" w14:paraId="6CDEFAB3" w14:textId="77777777">
        <w:tblPrEx>
          <w:tblCellMar>
            <w:left w:w="28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D332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0CFE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50EF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AD9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E10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1007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916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73F0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A75CD6" w14:paraId="771DD590" w14:textId="77777777">
        <w:tblPrEx>
          <w:tblCellMar>
            <w:left w:w="28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A3C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FC9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Папiр</w:t>
            </w:r>
            <w:proofErr w:type="spellEnd"/>
            <w:r>
              <w:rPr>
                <w:rFonts w:ascii="Times New Roman CYR" w:hAnsi="Times New Roman CYR" w:cs="Times New Roman CYR"/>
              </w:rPr>
              <w:t>-основа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FB4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5670,472 т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99E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255072,581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005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37,99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6EA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5610,101 т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2DC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252485,185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1FD43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38,21</w:t>
            </w:r>
          </w:p>
        </w:tc>
      </w:tr>
      <w:tr w:rsidR="00A75CD6" w14:paraId="329D0827" w14:textId="77777777">
        <w:tblPrEx>
          <w:tblCellMar>
            <w:left w:w="28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F85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ECB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Вироби </w:t>
            </w:r>
            <w:proofErr w:type="spellStart"/>
            <w:r>
              <w:rPr>
                <w:rFonts w:ascii="Times New Roman CYR" w:hAnsi="Times New Roman CYR" w:cs="Times New Roman CYR"/>
              </w:rPr>
              <w:t>санiтарно-гiгiєнiчного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побутового призначення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FF5A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48033,854 </w:t>
            </w:r>
            <w:proofErr w:type="spellStart"/>
            <w:r>
              <w:rPr>
                <w:rFonts w:ascii="Times New Roman CYR" w:hAnsi="Times New Roman CYR" w:cs="Times New Roman CYR"/>
              </w:rPr>
              <w:t>тис.шт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0B5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416390,808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F01B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62,01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264F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47187,025 </w:t>
            </w:r>
            <w:proofErr w:type="spellStart"/>
            <w:r>
              <w:rPr>
                <w:rFonts w:ascii="Times New Roman CYR" w:hAnsi="Times New Roman CYR" w:cs="Times New Roman CYR"/>
              </w:rPr>
              <w:t>тис.шт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7044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408279,422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4C27B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61,79</w:t>
            </w:r>
          </w:p>
        </w:tc>
      </w:tr>
    </w:tbl>
    <w:p w14:paraId="4D4E842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82FB62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75CD6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96C2A5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A75CD6" w14:paraId="4D008557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526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1309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F1B02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від загальної собівартості реалізованої продукції (у відсотках)</w:t>
            </w:r>
          </w:p>
        </w:tc>
      </w:tr>
      <w:tr w:rsidR="00A75CD6" w14:paraId="56AED5DD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8300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732B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D17CD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A75CD6" w14:paraId="592ECE4B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5B0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2CF1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Матерiальнi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затрати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AE7E4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81,89</w:t>
            </w:r>
          </w:p>
        </w:tc>
      </w:tr>
      <w:tr w:rsidR="00A75CD6" w14:paraId="60C7904F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FA1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4602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Витрати на оплату </w:t>
            </w:r>
            <w:proofErr w:type="spellStart"/>
            <w:r>
              <w:rPr>
                <w:rFonts w:ascii="Times New Roman CYR" w:hAnsi="Times New Roman CYR" w:cs="Times New Roman CYR"/>
              </w:rPr>
              <w:t>працi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E9EA2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8,85</w:t>
            </w:r>
          </w:p>
        </w:tc>
      </w:tr>
      <w:tr w:rsidR="00A75CD6" w14:paraId="49F0F2D5" w14:textId="77777777"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819D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141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Вiдрахування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соцiальнi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заходи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E0AA4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1,92</w:t>
            </w:r>
          </w:p>
        </w:tc>
      </w:tr>
    </w:tbl>
    <w:p w14:paraId="3BA0A015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C2A232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A75CD6" w14:paraId="7D18F2E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E9E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251EB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України"</w:t>
            </w:r>
          </w:p>
        </w:tc>
      </w:tr>
      <w:tr w:rsidR="00A75CD6" w14:paraId="1C1BAC4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80D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9CE576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49A02FF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9D9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82F28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1F8A7FA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DE72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79D91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A75CD6" w14:paraId="50EC014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09C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F01F4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A75CD6" w14:paraId="5AEBE13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62D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51105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м. Київ, вул.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7-Г</w:t>
            </w:r>
          </w:p>
        </w:tc>
      </w:tr>
      <w:tr w:rsidR="00A75CD6" w14:paraId="217CB3D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18F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69F2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75CD6" w14:paraId="5B84FCF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D075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E0721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75CD6" w14:paraId="4070655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AD8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B3026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3F84F55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835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78489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+38 (044) 363-04-00</w:t>
            </w:r>
          </w:p>
        </w:tc>
      </w:tr>
      <w:tr w:rsidR="00A75CD6" w14:paraId="2A37460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C39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338DA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</w:t>
            </w:r>
            <w:proofErr w:type="spellStart"/>
            <w:r>
              <w:rPr>
                <w:rFonts w:ascii="Times New Roman CYR" w:hAnsi="Times New Roman CYR" w:cs="Times New Roman CYR"/>
              </w:rPr>
              <w:t>пов'зана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1BCD83E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62.09 - </w:t>
            </w:r>
            <w:proofErr w:type="spellStart"/>
            <w:r>
              <w:rPr>
                <w:rFonts w:ascii="Times New Roman CYR" w:hAnsi="Times New Roman CYR" w:cs="Times New Roman CYR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технологiй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комп'ютерних систем</w:t>
            </w:r>
          </w:p>
          <w:p w14:paraId="3649045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A75CD6" w14:paraId="15CACCE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79F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03045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Надає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з обслуговування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Правил Центрального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України</w:t>
            </w:r>
          </w:p>
        </w:tc>
      </w:tr>
    </w:tbl>
    <w:p w14:paraId="2024B74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A75CD6" w14:paraId="441BB35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8F3F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D33EC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установа "</w:t>
            </w:r>
            <w:proofErr w:type="spellStart"/>
            <w:r>
              <w:rPr>
                <w:rFonts w:ascii="Times New Roman CYR" w:hAnsi="Times New Roman CYR" w:cs="Times New Roman CYR"/>
              </w:rPr>
              <w:t>Агенство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фондового ринку України"</w:t>
            </w:r>
          </w:p>
        </w:tc>
      </w:tr>
      <w:tr w:rsidR="00A75CD6" w14:paraId="3DCF193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C6EE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F80470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30D26B8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7860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AECBE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0E67F0F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44D3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C25C9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A75CD6" w14:paraId="36D8A79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500C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4C07E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A75CD6" w14:paraId="6044177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81A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53F0A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03150, Україна, м. Київ, вул. Антоновича, буд. 51, </w:t>
            </w:r>
            <w:proofErr w:type="spellStart"/>
            <w:r>
              <w:rPr>
                <w:rFonts w:ascii="Times New Roman CYR" w:hAnsi="Times New Roman CYR" w:cs="Times New Roman CYR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1206</w:t>
            </w:r>
          </w:p>
        </w:tc>
      </w:tr>
      <w:tr w:rsidR="00A75CD6" w14:paraId="4A4640F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0D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07F4C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75CD6" w14:paraId="41F6134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8542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0103A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75CD6" w14:paraId="2B2AA47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77E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B85F3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4DC9F08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518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8A7C2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+38(044) 287-56-70</w:t>
            </w:r>
          </w:p>
        </w:tc>
      </w:tr>
      <w:tr w:rsidR="00A75CD6" w14:paraId="4D483B8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C8D3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6300B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5A20AA4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3232432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A75CD6" w14:paraId="10C5A62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F25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FD482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Надання послуг з оприлюднення та подання до НКЦПФР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</w:p>
        </w:tc>
      </w:tr>
    </w:tbl>
    <w:p w14:paraId="098429F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A75CD6" w14:paraId="76583D2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AD5F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FFAB3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ВIДПОВIДАЛЬНIСТЮ "НЕКСIЯ ДК АУДИТ"</w:t>
            </w:r>
          </w:p>
        </w:tc>
      </w:tr>
      <w:tr w:rsidR="00A75CD6" w14:paraId="3029DEC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3CF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9FCA8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7B267B0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57A8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4B346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561AE05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AC86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F72A3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</w:tr>
      <w:tr w:rsidR="00A75CD6" w14:paraId="60C0340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109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6F9BF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32409677</w:t>
            </w:r>
          </w:p>
        </w:tc>
      </w:tr>
      <w:tr w:rsidR="00A75CD6" w14:paraId="63751D4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681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DD8CF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79029, Україна, м. </w:t>
            </w:r>
            <w:proofErr w:type="spellStart"/>
            <w:r>
              <w:rPr>
                <w:rFonts w:ascii="Times New Roman CYR" w:hAnsi="Times New Roman CYR" w:cs="Times New Roman CYR"/>
              </w:rPr>
              <w:t>Львiв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вул.Антоновича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В., будинок 102В</w:t>
            </w:r>
          </w:p>
        </w:tc>
      </w:tr>
      <w:tr w:rsidR="00A75CD6" w14:paraId="2BF4647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0B57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6F329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75CD6" w14:paraId="5EDD054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FA12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96CA5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75CD6" w14:paraId="1C8A794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166C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712AF8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16B2EC2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BAE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C13FA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+380 50 298 85 85</w:t>
            </w:r>
          </w:p>
        </w:tc>
      </w:tr>
      <w:tr w:rsidR="00A75CD6" w14:paraId="6DD7366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D79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CD3E2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 аудиту; консультування з питань оподаткування</w:t>
            </w:r>
          </w:p>
        </w:tc>
      </w:tr>
      <w:tr w:rsidR="00A75CD6" w14:paraId="55D263F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5F5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AC4B5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Послуги з проведення обов'язкового аудиту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</w:p>
        </w:tc>
      </w:tr>
    </w:tbl>
    <w:p w14:paraId="035249E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A75CD6" w14:paraId="0E0126F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A2C3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ADFE4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"Кредобанк"</w:t>
            </w:r>
          </w:p>
        </w:tc>
      </w:tr>
      <w:tr w:rsidR="00A75CD6" w14:paraId="271118E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280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A95AE7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1EF61EC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063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FD7ECC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5CD6" w14:paraId="0AFAD97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72A0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E547A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A75CD6" w14:paraId="3CF2316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47C9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DDBEE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09807862</w:t>
            </w:r>
          </w:p>
        </w:tc>
      </w:tr>
      <w:tr w:rsidR="00A75CD6" w14:paraId="54E1869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F570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9A6A0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79026, Україна, м. </w:t>
            </w:r>
            <w:proofErr w:type="spellStart"/>
            <w:r>
              <w:rPr>
                <w:rFonts w:ascii="Times New Roman CYR" w:hAnsi="Times New Roman CYR" w:cs="Times New Roman CYR"/>
              </w:rPr>
              <w:t>Львiв</w:t>
            </w:r>
            <w:proofErr w:type="spellEnd"/>
            <w:r>
              <w:rPr>
                <w:rFonts w:ascii="Times New Roman CYR" w:hAnsi="Times New Roman CYR" w:cs="Times New Roman CYR"/>
              </w:rPr>
              <w:t>, вул. Сахарова, буд. 78</w:t>
            </w:r>
          </w:p>
        </w:tc>
      </w:tr>
      <w:tr w:rsidR="00A75CD6" w14:paraId="2FBFE29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6EE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0A934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AE286595</w:t>
            </w:r>
          </w:p>
        </w:tc>
      </w:tr>
      <w:tr w:rsidR="00A75CD6" w14:paraId="226F488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29E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A91A9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</w:tr>
      <w:tr w:rsidR="00A75CD6" w14:paraId="0E00A23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A21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7FC6F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10.10.2013</w:t>
            </w:r>
          </w:p>
        </w:tc>
      </w:tr>
      <w:tr w:rsidR="00A75CD6" w14:paraId="4004558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B91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D8D8D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+38 (032) 297-23-12</w:t>
            </w:r>
          </w:p>
        </w:tc>
      </w:tr>
      <w:tr w:rsidR="00A75CD6" w14:paraId="6569343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1DB3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535ED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64.19 - 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види грошового посередництва (основний)</w:t>
            </w:r>
          </w:p>
        </w:tc>
      </w:tr>
      <w:tr w:rsidR="00A75CD6" w14:paraId="024ACDD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1C4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78470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Депозитарна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зберiгача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</w:tr>
    </w:tbl>
    <w:p w14:paraId="0AC6635B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75CD6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7DE55C7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II. Інформація щодо капіталу та цінних паперів</w:t>
      </w:r>
    </w:p>
    <w:p w14:paraId="278D9B3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Цінні папери</w:t>
      </w:r>
    </w:p>
    <w:p w14:paraId="7E882EC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A75CD6" w14:paraId="12DC7F30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738B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EBB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CB5C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A1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43F8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6C1B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34E5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25CC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DA54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BA084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A75CD6" w14:paraId="3B994B28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7FD6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FFC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E9CE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656C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231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A89B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2D87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7787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462C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5DB94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A75CD6" w14:paraId="253F68E7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152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13.05.2011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2D1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239/1/11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5A0C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99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UA4000120653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D77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813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2A2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6BC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2 847 328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ED9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711 832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537F1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A75CD6" w14:paraId="0875268C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82DB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EE065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</w:tc>
      </w:tr>
    </w:tbl>
    <w:p w14:paraId="1154898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32CAA2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A75CD6" w14:paraId="44577808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8772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FD0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5BB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EAA20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інших не голосуючих акцій, шт.</w:t>
            </w:r>
          </w:p>
        </w:tc>
      </w:tr>
      <w:tr w:rsidR="00A75CD6" w14:paraId="1F3E8A71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4A44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D14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3AB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D2136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75CD6" w14:paraId="6527BA27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E3D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UA4000120653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ECAA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2774566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6C2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2F7EF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72762</w:t>
            </w:r>
          </w:p>
        </w:tc>
      </w:tr>
    </w:tbl>
    <w:p w14:paraId="401D48E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E81A9F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A75CD6" w14:paraId="041C928C" w14:textId="77777777"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34F5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77CD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C515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85FC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F167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4E479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A75CD6" w14:paraId="747D82C2" w14:textId="77777777"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A48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AF0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79343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94FC1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54D7F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AC55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70BFD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A75CD6" w14:paraId="5A3BFEF5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47E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8893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59E5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07E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636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B75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68882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A75CD6" w14:paraId="5B67EA3D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DF1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Титикало Михайло Федорович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1FE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3470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562 112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4079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19,741736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847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562 112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5CCE6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1742D741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FA4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Титикало Лариса </w:t>
            </w:r>
            <w:proofErr w:type="spellStart"/>
            <w:r>
              <w:rPr>
                <w:rFonts w:ascii="Times New Roman CYR" w:hAnsi="Times New Roman CYR" w:cs="Times New Roman CYR"/>
              </w:rPr>
              <w:t>Михайлiвна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5B80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1D2E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6C3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462 529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5EA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16,244317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A181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462 529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EBFC8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642C9669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88BC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Пирiг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Роман Романович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A08B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6DE8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6EF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224 495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64C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7,884409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81F1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224 495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9D149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1B58A036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300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Костирко </w:t>
            </w:r>
            <w:proofErr w:type="spellStart"/>
            <w:r>
              <w:rPr>
                <w:rFonts w:ascii="Times New Roman CYR" w:hAnsi="Times New Roman CYR" w:cs="Times New Roman CYR"/>
              </w:rPr>
              <w:t>Iгор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Григорович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8BDA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FCD8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AB5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339 380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A77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11,919244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0446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339 380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AC557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4876A53D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FE8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Телетков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Олександр Васильович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E47E5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FC67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B79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316 786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AC9D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11,125729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EB2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316 786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FFA55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441AB869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DFCA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CD2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7BF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EB8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1 905 302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8AD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66,915435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9C8F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1 905 302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BFFB5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14:paraId="502172A1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E37663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A75CD6" w14:paraId="29D3EDF1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898F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0AE1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3A64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0B8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60F6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AD84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F9378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 обмеження</w:t>
            </w:r>
          </w:p>
        </w:tc>
      </w:tr>
      <w:tr w:rsidR="00A75CD6" w14:paraId="5F453908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BFD5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37ED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62F2A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1A0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03C9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22F6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821AA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A75CD6" w14:paraId="5E889F04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C2D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13.05.2011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5AC1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E34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CF5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UA4000120653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3CE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Закон України "Про депозитарну систему України"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3C8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 (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укладено договори з депозитарною установою про обслуговування рахунка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паперах)  обмежено право голосу по 72762 </w:t>
            </w:r>
            <w:proofErr w:type="spellStart"/>
            <w:r>
              <w:rPr>
                <w:rFonts w:ascii="Times New Roman CYR" w:hAnsi="Times New Roman CYR" w:cs="Times New Roman CYR"/>
              </w:rPr>
              <w:t>акцiях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7B318DC9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7193F32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9A3FA6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 укладення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договору з депозитарною установою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</w:t>
            </w:r>
          </w:p>
        </w:tc>
      </w:tr>
      <w:tr w:rsidR="00A75CD6" w14:paraId="7D900A63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942E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979731" w14:textId="77777777" w:rsidR="00A75CD6" w:rsidRDefault="00A7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14:paraId="19EB852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B5F24E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A75CD6" w14:paraId="19E94F6D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834B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B5FA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2016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BD36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A2F9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D85E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C706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40181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A75CD6" w14:paraId="3555684B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8C1F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0C5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1EC28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D7FF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F55B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8AC34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2260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DAB4C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A75CD6" w14:paraId="6C713C5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EDBB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13.05.2011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C67D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239/1/11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5612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UA4000120653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ADE9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2 847 328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46E0F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0,25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EE195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2 774 566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0EA73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BEDEAC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75CD6" w14:paraId="5588C4B0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7807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7A7FE1" w14:textId="77777777" w:rsidR="00A75CD6" w:rsidRDefault="005C4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Характеристика обмеження: Характеристика обмеження: Обмеження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</w:t>
            </w:r>
            <w:proofErr w:type="spellEnd"/>
          </w:p>
        </w:tc>
      </w:tr>
    </w:tbl>
    <w:p w14:paraId="7AEE67C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710475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75CD6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68C920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49CA8802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Проміжна фінансова звітність</w:t>
      </w:r>
    </w:p>
    <w:p w14:paraId="79D0856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https://www.kpf.ua/dlya-akczioneriv-2/</w:t>
      </w:r>
    </w:p>
    <w:p w14:paraId="4F9B722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вебсторінки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фінансової звітності, за якою розміщено електронний файл фінансової звітності: https://portal.frs.gov.ua/PublicData/PublicDataSubmissionPack.aspx?submission_pack_version_id=205277</w:t>
      </w:r>
    </w:p>
    <w:p w14:paraId="1976131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1C613B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Твердження щодо проміжної інформації</w:t>
      </w:r>
    </w:p>
    <w:p w14:paraId="06EE6710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стандартаiв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(МСФЗ),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2F48AA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A78318F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розвиток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з описом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стикається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01235A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5A2595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перебувають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складається.</w:t>
      </w:r>
    </w:p>
    <w:p w14:paraId="404AEFB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5DB42C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79CC8F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4D5B5CA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45AC0A5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Проміжний звіт керівництва</w:t>
      </w:r>
    </w:p>
    <w:p w14:paraId="741533C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6C70050C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207EA090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4E269E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6D04FE6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73A1C16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F85D84D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Вказівки на важливі події, що відбулися упродовж звітного періоду, та їх вплив на проміжну фінансову звітність, а також опис основних ризиків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діяльності особи</w:t>
      </w:r>
    </w:p>
    <w:p w14:paraId="6CC7BEE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Важливих для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впродовж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5F2FE27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60D0965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Окремої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декларацiї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його обов'язкова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передбачена чинним законодавством України.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Товариства являє собою процес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несуть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ризики,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пiддаються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ризикам: ринковий ризик, ризик втрати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кредитний ризик.</w:t>
      </w:r>
    </w:p>
    <w:p w14:paraId="0D2E186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C6AB71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зазначених вище, суттєвий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можуть 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ризики, як: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суперечливiсть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податкової,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непередбачена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кон'юнктури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непередбаченi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4FE52AE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BB6C3F1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правила та процедури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контролю,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запровадженi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досягнення поставленої мети - забезпечення (в межах можливого)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ефективного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дотримання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внутрiшньогосподарської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збереження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D87A926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871044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методи, вони включають в себе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елементи, як:</w:t>
      </w:r>
    </w:p>
    <w:p w14:paraId="02BDD9CF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8598EA6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рахунки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подвiйний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запис);</w:t>
      </w:r>
    </w:p>
    <w:p w14:paraId="2EC255D8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063FA49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нормування витрат);</w:t>
      </w:r>
    </w:p>
    <w:p w14:paraId="4685B2E9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22D802B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аудит, контроль,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ревiзiя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документiв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арифметичних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дотримання правил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окремих господарських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усне опитування персоналу,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пiдтвердження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простежування).</w:t>
      </w:r>
    </w:p>
    <w:p w14:paraId="769ABE32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97F766E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перерахованi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вище методи становлять єдину систему i використовуються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Товариства.</w:t>
      </w:r>
    </w:p>
    <w:p w14:paraId="19EF33F4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8A8D0E4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є головний виконавчий директор та головний бухгалтер Товариства. </w:t>
      </w:r>
    </w:p>
    <w:p w14:paraId="4F62659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CE10703" w14:textId="77777777" w:rsidR="00A75CD6" w:rsidRDefault="005C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Служби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не створено. Менеджмент приймає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мiнiмiзацiї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спираючись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застосовуючи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ресурси.</w:t>
      </w:r>
    </w:p>
    <w:p w14:paraId="2FD6C2CD" w14:textId="77777777" w:rsidR="00A75CD6" w:rsidRDefault="00A75C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CFBFB9A" w14:textId="77777777" w:rsidR="005C4AF0" w:rsidRDefault="005C4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sectPr w:rsidR="005C4AF0" w:rsidSect="00466413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64A59" w14:textId="77777777" w:rsidR="008D06FF" w:rsidRDefault="008D06FF" w:rsidP="00235D7A">
      <w:pPr>
        <w:spacing w:after="0" w:line="240" w:lineRule="auto"/>
      </w:pPr>
      <w:r>
        <w:separator/>
      </w:r>
    </w:p>
  </w:endnote>
  <w:endnote w:type="continuationSeparator" w:id="0">
    <w:p w14:paraId="2AE42CAD" w14:textId="77777777" w:rsidR="008D06FF" w:rsidRDefault="008D06FF" w:rsidP="00235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BD2D" w14:textId="77777777" w:rsidR="008D06FF" w:rsidRDefault="008D06FF" w:rsidP="00235D7A">
      <w:pPr>
        <w:spacing w:after="0" w:line="240" w:lineRule="auto"/>
      </w:pPr>
      <w:r>
        <w:separator/>
      </w:r>
    </w:p>
  </w:footnote>
  <w:footnote w:type="continuationSeparator" w:id="0">
    <w:p w14:paraId="36BE97B8" w14:textId="77777777" w:rsidR="008D06FF" w:rsidRDefault="008D06FF" w:rsidP="00235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0292D" w14:textId="77777777" w:rsidR="00235D7A" w:rsidRDefault="00466413">
    <w:pPr>
      <w:pStyle w:val="a4"/>
      <w:jc w:val="center"/>
    </w:pPr>
    <w:r>
      <w:fldChar w:fldCharType="begin"/>
    </w:r>
    <w:r w:rsidR="005C4AF0">
      <w:instrText xml:space="preserve"> PAGE   \* MERGEFORMAT </w:instrText>
    </w:r>
    <w:r>
      <w:fldChar w:fldCharType="separate"/>
    </w:r>
    <w:r w:rsidR="004A164F">
      <w:rPr>
        <w:noProof/>
      </w:rPr>
      <w:t>1</w:t>
    </w:r>
    <w:r>
      <w:rPr>
        <w:noProof/>
      </w:rPr>
      <w:fldChar w:fldCharType="end"/>
    </w:r>
  </w:p>
  <w:p w14:paraId="71F8455D" w14:textId="77777777" w:rsidR="00235D7A" w:rsidRDefault="00235D7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D7A"/>
    <w:rsid w:val="001B30BD"/>
    <w:rsid w:val="001E609E"/>
    <w:rsid w:val="00235D7A"/>
    <w:rsid w:val="00466413"/>
    <w:rsid w:val="004A164F"/>
    <w:rsid w:val="005A5FFD"/>
    <w:rsid w:val="005C4AF0"/>
    <w:rsid w:val="006A78DC"/>
    <w:rsid w:val="008161EB"/>
    <w:rsid w:val="008D06FF"/>
    <w:rsid w:val="00A75CD6"/>
    <w:rsid w:val="00AE4E57"/>
    <w:rsid w:val="00C1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C47AE1"/>
  <w15:docId w15:val="{D76390C2-D445-4F58-8059-EC57C97F3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5D7A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35D7A"/>
  </w:style>
  <w:style w:type="paragraph" w:styleId="a6">
    <w:name w:val="footer"/>
    <w:basedOn w:val="a"/>
    <w:link w:val="a7"/>
    <w:uiPriority w:val="99"/>
    <w:semiHidden/>
    <w:unhideWhenUsed/>
    <w:rsid w:val="00235D7A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235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39156</Words>
  <Characters>22320</Characters>
  <Application>Microsoft Office Word</Application>
  <DocSecurity>0</DocSecurity>
  <Lines>186</Lines>
  <Paragraphs>122</Paragraphs>
  <ScaleCrop>false</ScaleCrop>
  <Company/>
  <LinksUpToDate>false</LinksUpToDate>
  <CharactersWithSpaces>61354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Віталія Сивик</cp:lastModifiedBy>
  <cp:revision>3</cp:revision>
  <dcterms:created xsi:type="dcterms:W3CDTF">2026-04-30T10:49:00Z</dcterms:created>
  <dcterms:modified xsi:type="dcterms:W3CDTF">2026-04-30T11:56:00Z</dcterms:modified>
</cp:coreProperties>
</file>